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679A8F0" wp14:paraId="10E418C5" wp14:textId="67361010">
      <w:pPr>
        <w:rPr>
          <w:rFonts w:ascii="Calibri" w:hAnsi="Calibri" w:eastAsia="Calibri" w:cs="Calibri"/>
          <w:noProof w:val="0"/>
          <w:sz w:val="28"/>
          <w:szCs w:val="28"/>
          <w:lang w:val="en-NZ"/>
        </w:rPr>
      </w:pPr>
      <w:r w:rsidRPr="2679A8F0" w:rsidR="53E771AA">
        <w:rPr>
          <w:rFonts w:ascii="Calibri" w:hAnsi="Calibri" w:eastAsia="Calibri" w:cs="Calibri"/>
          <w:b w:val="1"/>
          <w:bCs w:val="1"/>
          <w:i w:val="0"/>
          <w:iCs w:val="0"/>
          <w:caps w:val="0"/>
          <w:smallCaps w:val="0"/>
          <w:noProof w:val="0"/>
          <w:color w:val="000000" w:themeColor="text1" w:themeTint="FF" w:themeShade="FF"/>
          <w:sz w:val="28"/>
          <w:szCs w:val="28"/>
          <w:lang w:val="en-NZ"/>
        </w:rPr>
        <w:t>Submission to Dunedin City Council 9-Year Plan – Community Feedback</w:t>
      </w:r>
      <w:r>
        <w:br/>
      </w:r>
      <w:r w:rsidRPr="2679A8F0" w:rsidR="53E771AA">
        <w:rPr>
          <w:rFonts w:ascii="Calibri" w:hAnsi="Calibri" w:eastAsia="Calibri" w:cs="Calibri"/>
          <w:b w:val="1"/>
          <w:bCs w:val="1"/>
          <w:i w:val="0"/>
          <w:iCs w:val="0"/>
          <w:caps w:val="0"/>
          <w:smallCaps w:val="0"/>
          <w:noProof w:val="0"/>
          <w:color w:val="000000" w:themeColor="text1" w:themeTint="FF" w:themeShade="FF"/>
          <w:sz w:val="28"/>
          <w:szCs w:val="28"/>
          <w:lang w:val="en-NZ"/>
        </w:rPr>
        <w:t>From: Greater Green Island Community Network (GGICN)</w:t>
      </w:r>
      <w:r>
        <w:br/>
      </w:r>
      <w:r w:rsidRPr="2679A8F0" w:rsidR="53E771AA">
        <w:rPr>
          <w:rFonts w:ascii="Calibri" w:hAnsi="Calibri" w:eastAsia="Calibri" w:cs="Calibri"/>
          <w:b w:val="1"/>
          <w:bCs w:val="1"/>
          <w:i w:val="0"/>
          <w:iCs w:val="0"/>
          <w:caps w:val="0"/>
          <w:smallCaps w:val="0"/>
          <w:noProof w:val="0"/>
          <w:color w:val="000000" w:themeColor="text1" w:themeTint="FF" w:themeShade="FF"/>
          <w:sz w:val="28"/>
          <w:szCs w:val="28"/>
          <w:lang w:val="en-NZ"/>
        </w:rPr>
        <w:t>Date: April 2025</w:t>
      </w:r>
    </w:p>
    <w:p xmlns:wp14="http://schemas.microsoft.com/office/word/2010/wordml" w:rsidP="2679A8F0" wp14:paraId="5C3D4136" wp14:textId="261BF4C6">
      <w:pPr>
        <w:pStyle w:val="Normal"/>
        <w:rPr>
          <w:rFonts w:ascii="Calibri" w:hAnsi="Calibri" w:eastAsia="Calibri" w:cs="Calibri"/>
          <w:b w:val="1"/>
          <w:bCs w:val="1"/>
          <w:i w:val="0"/>
          <w:iCs w:val="0"/>
          <w:caps w:val="0"/>
          <w:smallCaps w:val="0"/>
          <w:noProof w:val="0"/>
          <w:color w:val="000000" w:themeColor="text1" w:themeTint="FF" w:themeShade="FF"/>
          <w:sz w:val="22"/>
          <w:szCs w:val="22"/>
          <w:lang w:val="en-NZ"/>
        </w:rPr>
      </w:pPr>
    </w:p>
    <w:p xmlns:wp14="http://schemas.microsoft.com/office/word/2010/wordml" w:rsidP="2679A8F0" wp14:paraId="6D05C92A" wp14:textId="188A83C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679A8F0" w:rsidR="723965E8">
        <w:rPr>
          <w:rFonts w:ascii="Calibri" w:hAnsi="Calibri" w:eastAsia="Calibri" w:cs="Calibri"/>
          <w:b w:val="1"/>
          <w:bCs w:val="1"/>
          <w:i w:val="0"/>
          <w:iCs w:val="0"/>
          <w:caps w:val="0"/>
          <w:smallCaps w:val="0"/>
          <w:noProof w:val="0"/>
          <w:color w:val="000000" w:themeColor="text1" w:themeTint="FF" w:themeShade="FF"/>
          <w:sz w:val="22"/>
          <w:szCs w:val="22"/>
          <w:lang w:val="en-NZ"/>
        </w:rPr>
        <w:t>Public Toilet in Memorial Gardens</w:t>
      </w:r>
      <w:r>
        <w:br/>
      </w:r>
      <w:r w:rsidRPr="2679A8F0" w:rsidR="723965E8">
        <w:rPr>
          <w:rFonts w:ascii="Calibri" w:hAnsi="Calibri" w:eastAsia="Calibri" w:cs="Calibri"/>
          <w:b w:val="0"/>
          <w:bCs w:val="0"/>
          <w:i w:val="0"/>
          <w:iCs w:val="0"/>
          <w:caps w:val="0"/>
          <w:smallCaps w:val="0"/>
          <w:noProof w:val="0"/>
          <w:color w:val="000000" w:themeColor="text1" w:themeTint="FF" w:themeShade="FF"/>
          <w:sz w:val="22"/>
          <w:szCs w:val="22"/>
          <w:lang w:val="en-NZ"/>
        </w:rPr>
        <w:t xml:space="preserve">We petition for a public toilet to be installed in the Memorial Gardens. With the upcoming McDonald’s and the increased activity in the area, </w:t>
      </w:r>
      <w:r w:rsidRPr="2679A8F0" w:rsidR="723965E8">
        <w:rPr>
          <w:rFonts w:ascii="Calibri" w:hAnsi="Calibri" w:eastAsia="Calibri" w:cs="Calibri"/>
          <w:b w:val="1"/>
          <w:bCs w:val="1"/>
          <w:i w:val="0"/>
          <w:iCs w:val="0"/>
          <w:caps w:val="0"/>
          <w:smallCaps w:val="0"/>
          <w:noProof w:val="0"/>
          <w:color w:val="000000" w:themeColor="text1" w:themeTint="FF" w:themeShade="FF"/>
          <w:sz w:val="22"/>
          <w:szCs w:val="22"/>
          <w:lang w:val="en-NZ"/>
        </w:rPr>
        <w:t>a public toilet is essential</w:t>
      </w:r>
      <w:r w:rsidRPr="2679A8F0" w:rsidR="723965E8">
        <w:rPr>
          <w:rFonts w:ascii="Calibri" w:hAnsi="Calibri" w:eastAsia="Calibri" w:cs="Calibri"/>
          <w:b w:val="0"/>
          <w:bCs w:val="0"/>
          <w:i w:val="0"/>
          <w:iCs w:val="0"/>
          <w:caps w:val="0"/>
          <w:smallCaps w:val="0"/>
          <w:noProof w:val="0"/>
          <w:color w:val="000000" w:themeColor="text1" w:themeTint="FF" w:themeShade="FF"/>
          <w:sz w:val="22"/>
          <w:szCs w:val="22"/>
          <w:lang w:val="en-NZ"/>
        </w:rPr>
        <w:t xml:space="preserve"> for local families and visitors. For over 10 years, the community has consistently raised the need for these facilities, as young families often have their time in the gardens cut short due to the lack of accessible toilets. The community has raised the funds to improve the Memorial Garden’s including the playground, barbeque and stage and ask the council to do this last part. While public toilets may not be part of the current 9-year plan, this is a longstanding issue that affects the enjoyment of the space for many.</w:t>
      </w:r>
    </w:p>
    <w:p xmlns:wp14="http://schemas.microsoft.com/office/word/2010/wordml" w:rsidP="2679A8F0" wp14:paraId="70383807" wp14:textId="5A9805F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723965E8">
        <w:drawing>
          <wp:inline xmlns:wp14="http://schemas.microsoft.com/office/word/2010/wordprocessingDrawing" wp14:editId="0BFB5C4B" wp14:anchorId="21195BCC">
            <wp:extent cx="9525" cy="9525"/>
            <wp:effectExtent l="0" t="0" r="0" b="0"/>
            <wp:docPr id="1860055897" name="" descr="Shape" title=""/>
            <wp:cNvGraphicFramePr>
              <a:graphicFrameLocks noChangeAspect="1"/>
            </wp:cNvGraphicFramePr>
            <a:graphic>
              <a:graphicData uri="http://schemas.openxmlformats.org/drawingml/2006/picture">
                <pic:pic>
                  <pic:nvPicPr>
                    <pic:cNvPr id="0" name=""/>
                    <pic:cNvPicPr/>
                  </pic:nvPicPr>
                  <pic:blipFill>
                    <a:blip r:embed="R606bb9d0fb504abe">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xmlns:wp14="http://schemas.microsoft.com/office/word/2010/wordml" w:rsidP="2679A8F0" wp14:paraId="44363B79" wp14:textId="31AFE4E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679A8F0" w:rsidR="723965E8">
        <w:rPr>
          <w:rFonts w:ascii="Calibri" w:hAnsi="Calibri" w:eastAsia="Calibri" w:cs="Calibri"/>
          <w:b w:val="1"/>
          <w:bCs w:val="1"/>
          <w:i w:val="0"/>
          <w:iCs w:val="0"/>
          <w:caps w:val="0"/>
          <w:smallCaps w:val="0"/>
          <w:noProof w:val="0"/>
          <w:color w:val="000000" w:themeColor="text1" w:themeTint="FF" w:themeShade="FF"/>
          <w:sz w:val="22"/>
          <w:szCs w:val="22"/>
          <w:lang w:val="en-NZ"/>
        </w:rPr>
        <w:t>Burnside Underpass &amp; Bike Trail Connections</w:t>
      </w:r>
      <w:r>
        <w:br/>
      </w:r>
      <w:r w:rsidRPr="2679A8F0" w:rsidR="723965E8">
        <w:rPr>
          <w:rFonts w:ascii="Calibri" w:hAnsi="Calibri" w:eastAsia="Calibri" w:cs="Calibri"/>
          <w:b w:val="0"/>
          <w:bCs w:val="0"/>
          <w:i w:val="0"/>
          <w:iCs w:val="0"/>
          <w:caps w:val="0"/>
          <w:smallCaps w:val="0"/>
          <w:noProof w:val="0"/>
          <w:color w:val="000000" w:themeColor="text1" w:themeTint="FF" w:themeShade="FF"/>
          <w:sz w:val="22"/>
          <w:szCs w:val="22"/>
          <w:lang w:val="en-NZ"/>
        </w:rPr>
        <w:t>The lack of safe, clear bike trail connections between Green Island, Concord, and wider Dunedin remains a significant barrier for residents, especially those cycling to school. The Burnside underpass and connections to existing bike trails need improvement to ensure safe access for all cyclists, including a much-needed link between Green Island and Brighton. This has been identified through community surveys, the local schools, and the Police as being dangerous. It also needs improvement to help with the effects of flooding in high levels of rainfall. This will not only improve safety but support local businesses and encourage active transport. Around 11,000 residents across these areas would benefit from a cohesive, connected bike network.</w:t>
      </w:r>
    </w:p>
    <w:p xmlns:wp14="http://schemas.microsoft.com/office/word/2010/wordml" w:rsidP="2679A8F0" wp14:paraId="0A720563" wp14:textId="44F81B60">
      <w:pPr>
        <w:rPr>
          <w:rFonts w:ascii="Calibri" w:hAnsi="Calibri" w:eastAsia="Calibri" w:cs="Calibri"/>
          <w:b w:val="0"/>
          <w:bCs w:val="0"/>
          <w:i w:val="0"/>
          <w:iCs w:val="0"/>
          <w:caps w:val="0"/>
          <w:smallCaps w:val="0"/>
          <w:noProof w:val="0"/>
          <w:color w:val="000000" w:themeColor="text1" w:themeTint="FF" w:themeShade="FF"/>
          <w:sz w:val="22"/>
          <w:szCs w:val="22"/>
          <w:lang w:val="en-GB"/>
        </w:rPr>
      </w:pPr>
      <w:r w:rsidR="723965E8">
        <w:drawing>
          <wp:inline xmlns:wp14="http://schemas.microsoft.com/office/word/2010/wordprocessingDrawing" wp14:editId="22316ACE" wp14:anchorId="06EDB201">
            <wp:extent cx="9525" cy="9525"/>
            <wp:effectExtent l="0" t="0" r="0" b="0"/>
            <wp:docPr id="164567840" name="" descr="Shape" title=""/>
            <wp:cNvGraphicFramePr>
              <a:graphicFrameLocks noChangeAspect="1"/>
            </wp:cNvGraphicFramePr>
            <a:graphic>
              <a:graphicData uri="http://schemas.openxmlformats.org/drawingml/2006/picture">
                <pic:pic>
                  <pic:nvPicPr>
                    <pic:cNvPr id="0" name=""/>
                    <pic:cNvPicPr/>
                  </pic:nvPicPr>
                  <pic:blipFill>
                    <a:blip r:embed="Rb3fa6e2d739d49f8">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xmlns:wp14="http://schemas.microsoft.com/office/word/2010/wordml" w:rsidP="2679A8F0" wp14:paraId="0D246366" wp14:textId="08A98AF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679A8F0" w:rsidR="723965E8">
        <w:rPr>
          <w:rFonts w:ascii="Calibri" w:hAnsi="Calibri" w:eastAsia="Calibri" w:cs="Calibri"/>
          <w:b w:val="1"/>
          <w:bCs w:val="1"/>
          <w:i w:val="0"/>
          <w:iCs w:val="0"/>
          <w:caps w:val="0"/>
          <w:smallCaps w:val="0"/>
          <w:noProof w:val="0"/>
          <w:color w:val="000000" w:themeColor="text1" w:themeTint="FF" w:themeShade="FF"/>
          <w:sz w:val="22"/>
          <w:szCs w:val="22"/>
          <w:lang w:val="en-NZ"/>
        </w:rPr>
        <w:t>Street Beautification in Green Island</w:t>
      </w:r>
      <w:r>
        <w:br/>
      </w:r>
      <w:r w:rsidRPr="2679A8F0" w:rsidR="723965E8">
        <w:rPr>
          <w:rFonts w:ascii="Calibri" w:hAnsi="Calibri" w:eastAsia="Calibri" w:cs="Calibri"/>
          <w:b w:val="0"/>
          <w:bCs w:val="0"/>
          <w:i w:val="0"/>
          <w:iCs w:val="0"/>
          <w:caps w:val="0"/>
          <w:smallCaps w:val="0"/>
          <w:noProof w:val="0"/>
          <w:color w:val="000000" w:themeColor="text1" w:themeTint="FF" w:themeShade="FF"/>
          <w:sz w:val="22"/>
          <w:szCs w:val="22"/>
          <w:lang w:val="en-NZ"/>
        </w:rPr>
        <w:t>We’re exploring opportunities to enhance the Green Island main street through simple but meaningful beautification efforts. At present, the area lacks visual appeal, and we believe improvements such as landscaping, updated signage, and public art could help create a more welcoming and vibrant community space. Green Island is experiencing growth, with an increasing number of businesses leasing retail spaces. As the local population also continues to grow, creating an attractive and inviting main street will support both the social and economic wellbeing of the area.</w:t>
      </w:r>
    </w:p>
    <w:p xmlns:wp14="http://schemas.microsoft.com/office/word/2010/wordml" wp14:paraId="5E5787A5" wp14:textId="64FCA55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F28D45"/>
    <w:rsid w:val="0BFA5AC9"/>
    <w:rsid w:val="14F28D45"/>
    <w:rsid w:val="2679A8F0"/>
    <w:rsid w:val="3BF468C8"/>
    <w:rsid w:val="52AC9E4A"/>
    <w:rsid w:val="53E771AA"/>
    <w:rsid w:val="72396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8D45"/>
  <w15:chartTrackingRefBased/>
  <w15:docId w15:val="{503105D6-F305-4D06-90D0-0C9FB8ADB0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606bb9d0fb504abe" /><Relationship Type="http://schemas.openxmlformats.org/officeDocument/2006/relationships/image" Target="/media/image2.png" Id="Rb3fa6e2d739d49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Lee-Anne Michelle</dc:creator>
  <keywords/>
  <dc:description/>
  <lastModifiedBy>Lee-Anne Michelle</lastModifiedBy>
  <revision>2</revision>
  <dcterms:created xsi:type="dcterms:W3CDTF">2025-04-28T23:32:41.9501342Z</dcterms:created>
  <dcterms:modified xsi:type="dcterms:W3CDTF">2025-04-29T00:25:46.9227656Z</dcterms:modified>
</coreProperties>
</file>