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52E7E30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39C2DEFF" w:rsidR="00FA5DE7" w:rsidRPr="00FA5DE7" w:rsidRDefault="1BBC4C75" w:rsidP="4633653B">
      <w:pPr>
        <w:spacing w:line="360" w:lineRule="auto"/>
      </w:pPr>
      <w:r>
        <w:t xml:space="preserve">April </w:t>
      </w:r>
      <w:r w:rsidR="4FA13495">
        <w:t>202</w:t>
      </w:r>
      <w:r w:rsidR="25B6C1C1">
        <w:t>5</w:t>
      </w:r>
    </w:p>
    <w:p w14:paraId="592A93E5" w14:textId="77777777" w:rsidR="00FA5DE7" w:rsidRPr="00FA5DE7" w:rsidRDefault="00FA5DE7" w:rsidP="003A2E54">
      <w:pPr>
        <w:spacing w:line="360" w:lineRule="auto"/>
        <w:rPr>
          <w:szCs w:val="24"/>
        </w:rPr>
      </w:pPr>
    </w:p>
    <w:p w14:paraId="2F62465D" w14:textId="148EEBF5" w:rsidR="004757BD" w:rsidRPr="00FA5DE7" w:rsidRDefault="00FA5DE7" w:rsidP="643B6457">
      <w:pPr>
        <w:spacing w:line="360" w:lineRule="auto"/>
        <w:rPr>
          <w:b/>
          <w:bCs/>
        </w:rPr>
      </w:pPr>
      <w:r w:rsidRPr="32A06D58">
        <w:rPr>
          <w:b/>
          <w:bCs/>
        </w:rPr>
        <w:t>To</w:t>
      </w:r>
      <w:r w:rsidR="55CE0735" w:rsidRPr="32A06D58">
        <w:rPr>
          <w:b/>
          <w:bCs/>
        </w:rPr>
        <w:t xml:space="preserve"> Dunedin City Council</w:t>
      </w:r>
    </w:p>
    <w:p w14:paraId="41E6D60F" w14:textId="24C35E83" w:rsidR="00FA5DE7" w:rsidRPr="00FA5DE7" w:rsidRDefault="00FA5DE7" w:rsidP="003A2E54">
      <w:pPr>
        <w:spacing w:line="360" w:lineRule="auto"/>
      </w:pPr>
      <w:r>
        <w:t xml:space="preserve">Please find attached </w:t>
      </w:r>
      <w:r w:rsidR="73629525">
        <w:t xml:space="preserve">our submission on </w:t>
      </w:r>
      <w:r w:rsidR="2F48C04A">
        <w:t xml:space="preserve">Dunedin City Council Draft 9 Year Plan 2025 - </w:t>
      </w:r>
      <w:r w:rsidR="006A14BD">
        <w:t>20</w:t>
      </w:r>
      <w:r w:rsidR="2F48C04A">
        <w:t>34</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37D9DCAE" w14:textId="5DBAFA1A" w:rsidR="00C0742F" w:rsidRPr="006A14BD" w:rsidRDefault="00617066" w:rsidP="006A14BD">
      <w:pPr>
        <w:spacing w:after="160" w:line="259" w:lineRule="auto"/>
        <w:rPr>
          <w:rFonts w:eastAsiaTheme="majorEastAsia" w:cstheme="majorBidi"/>
          <w:b/>
          <w:bCs/>
          <w:color w:val="002060"/>
          <w:sz w:val="32"/>
          <w:szCs w:val="32"/>
        </w:rPr>
      </w:pPr>
      <w:r>
        <w:br w:type="page"/>
      </w:r>
      <w:r w:rsidR="00C0742F" w:rsidRPr="006A14BD">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1E3263">
      <w:pPr>
        <w:pStyle w:val="ListParagraph"/>
        <w:numPr>
          <w:ilvl w:val="0"/>
          <w:numId w:val="8"/>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14:paraId="644591FB" w14:textId="77777777" w:rsidR="00C0742F" w:rsidRPr="004E3921" w:rsidRDefault="00C0742F" w:rsidP="001E3263">
      <w:pPr>
        <w:pStyle w:val="ListParagraph"/>
        <w:numPr>
          <w:ilvl w:val="0"/>
          <w:numId w:val="8"/>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1E3263">
      <w:pPr>
        <w:pStyle w:val="ListParagraph"/>
        <w:numPr>
          <w:ilvl w:val="0"/>
          <w:numId w:val="8"/>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1E3263">
      <w:pPr>
        <w:pStyle w:val="ListParagraph"/>
        <w:numPr>
          <w:ilvl w:val="0"/>
          <w:numId w:val="8"/>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1E3263">
      <w:pPr>
        <w:pStyle w:val="ListParagraph"/>
        <w:numPr>
          <w:ilvl w:val="0"/>
          <w:numId w:val="8"/>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1E3263">
      <w:pPr>
        <w:pStyle w:val="ListParagraph"/>
        <w:numPr>
          <w:ilvl w:val="0"/>
          <w:numId w:val="8"/>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32A06D58">
        <w:rPr>
          <w:rFonts w:eastAsia="Arial" w:cs="Arial"/>
          <w:b/>
          <w:bCs/>
          <w:color w:val="000000" w:themeColor="text1"/>
          <w:szCs w:val="24"/>
        </w:rPr>
        <w:t>Aroturuki</w:t>
      </w:r>
      <w:proofErr w:type="spellEnd"/>
      <w:r w:rsidRPr="32A06D58">
        <w:rPr>
          <w:rFonts w:eastAsia="Arial" w:cs="Arial"/>
          <w:b/>
          <w:bCs/>
          <w:color w:val="000000" w:themeColor="text1"/>
          <w:szCs w:val="24"/>
        </w:rPr>
        <w:t xml:space="preserve"> / Monitoring</w:t>
      </w:r>
      <w:r w:rsidRPr="32A06D58">
        <w:rPr>
          <w:rFonts w:eastAsia="Arial" w:cs="Arial"/>
          <w:color w:val="000000" w:themeColor="text1"/>
          <w:szCs w:val="24"/>
        </w:rPr>
        <w:t>: monitoring and giving feedback on existing laws, policies and practices about and relevant to disabled people.</w:t>
      </w:r>
    </w:p>
    <w:p w14:paraId="13A5DCE1" w14:textId="5A77D53C" w:rsidR="00BB7E50" w:rsidRDefault="00BB7E50" w:rsidP="73F58A3B">
      <w:pPr>
        <w:spacing w:line="360" w:lineRule="auto"/>
        <w:rPr>
          <w:rFonts w:eastAsia="Arial" w:cs="Arial"/>
          <w:color w:val="000000" w:themeColor="text1"/>
          <w:szCs w:val="24"/>
        </w:rPr>
      </w:pPr>
    </w:p>
    <w:p w14:paraId="5ED8313E" w14:textId="37BF0CA6" w:rsidR="00BB7E50" w:rsidRDefault="006C30CF" w:rsidP="32A06D58">
      <w:pPr>
        <w:pStyle w:val="Heading1"/>
        <w:keepNext w:val="0"/>
        <w:keepLines w:val="0"/>
        <w:spacing w:after="120" w:line="360" w:lineRule="auto"/>
        <w:rPr>
          <w:rFonts w:eastAsia="Arial" w:cs="Arial"/>
          <w:b w:val="0"/>
          <w:color w:val="000000" w:themeColor="text1"/>
          <w:sz w:val="24"/>
          <w:szCs w:val="24"/>
        </w:rPr>
      </w:pPr>
      <w:r>
        <w:lastRenderedPageBreak/>
        <w:t>The Submission</w:t>
      </w:r>
    </w:p>
    <w:p w14:paraId="535D2DB5" w14:textId="33354FAB" w:rsidR="006A14BD" w:rsidRDefault="253CB00A" w:rsidP="50DAB756">
      <w:pPr>
        <w:spacing w:after="0" w:line="360" w:lineRule="auto"/>
        <w:rPr>
          <w:rStyle w:val="normaltextrun"/>
          <w:rFonts w:eastAsia="Arial" w:cs="Arial"/>
          <w:color w:val="000000" w:themeColor="text1"/>
        </w:rPr>
      </w:pPr>
      <w:r w:rsidRPr="50DAB756">
        <w:rPr>
          <w:rStyle w:val="normaltextrun"/>
          <w:rFonts w:eastAsia="Arial" w:cs="Arial"/>
          <w:color w:val="000000" w:themeColor="text1"/>
        </w:rPr>
        <w:t xml:space="preserve">Disabled Persons Assembly (DPA) welcomes this opportunity to </w:t>
      </w:r>
      <w:r w:rsidR="327AF3B2" w:rsidRPr="50DAB756">
        <w:rPr>
          <w:rStyle w:val="normaltextrun"/>
          <w:rFonts w:eastAsia="Arial" w:cs="Arial"/>
          <w:color w:val="000000" w:themeColor="text1"/>
        </w:rPr>
        <w:t>submit</w:t>
      </w:r>
      <w:r w:rsidRPr="50DAB756">
        <w:rPr>
          <w:rStyle w:val="normaltextrun"/>
          <w:rFonts w:eastAsia="Arial" w:cs="Arial"/>
          <w:color w:val="000000" w:themeColor="text1"/>
        </w:rPr>
        <w:t xml:space="preserve"> on the Dunedin City Council 9 Year Plan 2025 – 2034.</w:t>
      </w:r>
    </w:p>
    <w:p w14:paraId="42E3A3A1" w14:textId="45A743A2" w:rsidR="006A14BD" w:rsidRDefault="006A14BD" w:rsidP="50DAB756">
      <w:pPr>
        <w:spacing w:after="0" w:line="360" w:lineRule="auto"/>
        <w:rPr>
          <w:rStyle w:val="normaltextrun"/>
          <w:rFonts w:eastAsia="Arial" w:cs="Arial"/>
          <w:color w:val="000000" w:themeColor="text1"/>
        </w:rPr>
      </w:pPr>
    </w:p>
    <w:p w14:paraId="29BBA703" w14:textId="5BF9D95E" w:rsidR="006A14BD" w:rsidRDefault="0E09BE3C" w:rsidP="50DAB756">
      <w:pPr>
        <w:spacing w:after="0" w:line="360" w:lineRule="auto"/>
        <w:rPr>
          <w:rStyle w:val="normaltextrun"/>
          <w:rFonts w:eastAsia="Arial" w:cs="Arial"/>
          <w:color w:val="000000" w:themeColor="text1"/>
        </w:rPr>
      </w:pPr>
      <w:r w:rsidRPr="50DAB756">
        <w:rPr>
          <w:rStyle w:val="normaltextrun"/>
          <w:rFonts w:eastAsia="Arial" w:cs="Arial"/>
          <w:color w:val="000000" w:themeColor="text1"/>
        </w:rPr>
        <w:t>During this past year, the results of Statistics New Zealand’s</w:t>
      </w:r>
      <w:r w:rsidR="65F81412" w:rsidRPr="50DAB756">
        <w:rPr>
          <w:rStyle w:val="normaltextrun"/>
          <w:rFonts w:eastAsia="Arial" w:cs="Arial"/>
          <w:color w:val="000000" w:themeColor="text1"/>
        </w:rPr>
        <w:t xml:space="preserve"> 2023</w:t>
      </w:r>
      <w:r w:rsidRPr="50DAB756">
        <w:rPr>
          <w:rStyle w:val="normaltextrun"/>
          <w:rFonts w:eastAsia="Arial" w:cs="Arial"/>
          <w:color w:val="000000" w:themeColor="text1"/>
        </w:rPr>
        <w:t xml:space="preserve"> Disability Survey were published </w:t>
      </w:r>
      <w:r w:rsidR="320335FC" w:rsidRPr="50DAB756">
        <w:rPr>
          <w:rStyle w:val="normaltextrun"/>
          <w:rFonts w:eastAsia="Arial" w:cs="Arial"/>
          <w:color w:val="000000" w:themeColor="text1"/>
        </w:rPr>
        <w:t xml:space="preserve">showing that </w:t>
      </w:r>
      <w:r w:rsidR="68900E16" w:rsidRPr="50DAB756">
        <w:rPr>
          <w:rStyle w:val="normaltextrun"/>
          <w:rFonts w:eastAsia="Arial" w:cs="Arial"/>
          <w:color w:val="000000" w:themeColor="text1"/>
        </w:rPr>
        <w:t>7</w:t>
      </w:r>
      <w:r w:rsidR="76150749" w:rsidRPr="50DAB756">
        <w:rPr>
          <w:rStyle w:val="normaltextrun"/>
          <w:rFonts w:eastAsia="Arial" w:cs="Arial"/>
          <w:color w:val="000000" w:themeColor="text1"/>
        </w:rPr>
        <w:t xml:space="preserve">% of Dunedin’s population (n=9,471) identified as disabled people. </w:t>
      </w:r>
      <w:r w:rsidR="75FCDC97" w:rsidRPr="50DAB756">
        <w:rPr>
          <w:rStyle w:val="FootnoteReference"/>
          <w:rFonts w:eastAsia="Arial" w:cs="Arial"/>
          <w:color w:val="000000" w:themeColor="text1"/>
        </w:rPr>
        <w:footnoteReference w:id="2"/>
      </w:r>
      <w:r w:rsidR="61399E01" w:rsidRPr="50DAB756">
        <w:rPr>
          <w:rStyle w:val="normaltextrun"/>
          <w:rFonts w:eastAsia="Arial" w:cs="Arial"/>
          <w:color w:val="000000" w:themeColor="text1"/>
        </w:rPr>
        <w:t xml:space="preserve"> </w:t>
      </w:r>
      <w:r w:rsidR="00940C28">
        <w:rPr>
          <w:rStyle w:val="normaltextrun"/>
          <w:rFonts w:eastAsia="Arial" w:cs="Arial"/>
          <w:color w:val="000000" w:themeColor="text1"/>
        </w:rPr>
        <w:t>T</w:t>
      </w:r>
      <w:r w:rsidR="0016006E">
        <w:rPr>
          <w:rStyle w:val="normaltextrun"/>
          <w:rFonts w:eastAsia="Arial" w:cs="Arial"/>
          <w:color w:val="000000" w:themeColor="text1"/>
        </w:rPr>
        <w:t>his</w:t>
      </w:r>
      <w:r w:rsidR="61399E01" w:rsidRPr="50DAB756">
        <w:rPr>
          <w:rStyle w:val="normaltextrun"/>
          <w:rFonts w:eastAsia="Arial" w:cs="Arial"/>
          <w:color w:val="000000" w:themeColor="text1"/>
        </w:rPr>
        <w:t xml:space="preserve"> is probably an underestimate given that </w:t>
      </w:r>
      <w:r w:rsidR="00AC684F">
        <w:rPr>
          <w:rStyle w:val="normaltextrun"/>
          <w:rFonts w:eastAsia="Arial" w:cs="Arial"/>
          <w:color w:val="000000" w:themeColor="text1"/>
        </w:rPr>
        <w:t xml:space="preserve">Statistics New Zealand applied a new, more focused methodology based on </w:t>
      </w:r>
      <w:r w:rsidR="61399E01" w:rsidRPr="50DAB756">
        <w:rPr>
          <w:rStyle w:val="normaltextrun"/>
          <w:rFonts w:eastAsia="Arial" w:cs="Arial"/>
          <w:color w:val="000000" w:themeColor="text1"/>
        </w:rPr>
        <w:t xml:space="preserve">the Washington Short Set </w:t>
      </w:r>
      <w:r w:rsidR="6AE43952" w:rsidRPr="50DAB756">
        <w:rPr>
          <w:rStyle w:val="normaltextrun"/>
          <w:rFonts w:eastAsia="Arial" w:cs="Arial"/>
          <w:color w:val="000000" w:themeColor="text1"/>
        </w:rPr>
        <w:t>of question</w:t>
      </w:r>
      <w:r w:rsidR="1572E073" w:rsidRPr="50DAB756">
        <w:rPr>
          <w:rStyle w:val="normaltextrun"/>
          <w:rFonts w:eastAsia="Arial" w:cs="Arial"/>
          <w:color w:val="000000" w:themeColor="text1"/>
        </w:rPr>
        <w:t>s</w:t>
      </w:r>
      <w:r w:rsidR="6AE43952" w:rsidRPr="50DAB756">
        <w:rPr>
          <w:rStyle w:val="normaltextrun"/>
          <w:rFonts w:eastAsia="Arial" w:cs="Arial"/>
          <w:color w:val="000000" w:themeColor="text1"/>
        </w:rPr>
        <w:t xml:space="preserve"> </w:t>
      </w:r>
      <w:r w:rsidR="00895F67">
        <w:rPr>
          <w:rStyle w:val="normaltextrun"/>
          <w:rFonts w:eastAsia="Arial" w:cs="Arial"/>
          <w:color w:val="000000" w:themeColor="text1"/>
        </w:rPr>
        <w:t xml:space="preserve">which </w:t>
      </w:r>
      <w:r w:rsidR="61399E01" w:rsidRPr="50DAB756">
        <w:rPr>
          <w:rStyle w:val="normaltextrun"/>
          <w:rFonts w:eastAsia="Arial" w:cs="Arial"/>
          <w:color w:val="000000" w:themeColor="text1"/>
        </w:rPr>
        <w:t xml:space="preserve">does not </w:t>
      </w:r>
      <w:r w:rsidR="008009C5">
        <w:rPr>
          <w:rStyle w:val="normaltextrun"/>
          <w:rFonts w:eastAsia="Arial" w:cs="Arial"/>
          <w:color w:val="000000" w:themeColor="text1"/>
        </w:rPr>
        <w:t>fully account for some groups, such as</w:t>
      </w:r>
      <w:r w:rsidR="0091250E">
        <w:rPr>
          <w:rStyle w:val="normaltextrun"/>
          <w:rFonts w:eastAsia="Arial" w:cs="Arial"/>
          <w:color w:val="000000" w:themeColor="text1"/>
        </w:rPr>
        <w:t xml:space="preserve">, for example, </w:t>
      </w:r>
      <w:r w:rsidR="008009C5">
        <w:rPr>
          <w:rStyle w:val="normaltextrun"/>
          <w:rFonts w:eastAsia="Arial" w:cs="Arial"/>
          <w:color w:val="000000" w:themeColor="text1"/>
        </w:rPr>
        <w:t>neurodiverse</w:t>
      </w:r>
      <w:r w:rsidR="61399E01" w:rsidRPr="50DAB756">
        <w:rPr>
          <w:rStyle w:val="normaltextrun"/>
          <w:rFonts w:eastAsia="Arial" w:cs="Arial"/>
          <w:color w:val="000000" w:themeColor="text1"/>
        </w:rPr>
        <w:t xml:space="preserve"> people </w:t>
      </w:r>
      <w:r w:rsidR="000306A0" w:rsidRPr="50DAB756">
        <w:rPr>
          <w:rStyle w:val="normaltextrun"/>
          <w:rFonts w:eastAsia="Arial" w:cs="Arial"/>
          <w:color w:val="000000" w:themeColor="text1"/>
        </w:rPr>
        <w:t>and</w:t>
      </w:r>
      <w:r w:rsidR="61399E01" w:rsidRPr="50DAB756">
        <w:rPr>
          <w:rStyle w:val="normaltextrun"/>
          <w:rFonts w:eastAsia="Arial" w:cs="Arial"/>
          <w:color w:val="000000" w:themeColor="text1"/>
        </w:rPr>
        <w:t xml:space="preserve"> that some people</w:t>
      </w:r>
      <w:r w:rsidR="12CA4FA2" w:rsidRPr="50DAB756">
        <w:rPr>
          <w:rStyle w:val="normaltextrun"/>
          <w:rFonts w:eastAsia="Arial" w:cs="Arial"/>
          <w:color w:val="000000" w:themeColor="text1"/>
        </w:rPr>
        <w:t xml:space="preserve"> (particularly older people)</w:t>
      </w:r>
      <w:r w:rsidR="61399E01" w:rsidRPr="50DAB756">
        <w:rPr>
          <w:rStyle w:val="normaltextrun"/>
          <w:rFonts w:eastAsia="Arial" w:cs="Arial"/>
          <w:color w:val="000000" w:themeColor="text1"/>
        </w:rPr>
        <w:t xml:space="preserve"> may not </w:t>
      </w:r>
      <w:r w:rsidR="3788CA26" w:rsidRPr="50DAB756">
        <w:rPr>
          <w:rStyle w:val="normaltextrun"/>
          <w:rFonts w:eastAsia="Arial" w:cs="Arial"/>
          <w:color w:val="000000" w:themeColor="text1"/>
        </w:rPr>
        <w:t>choose to identify</w:t>
      </w:r>
      <w:r w:rsidR="61399E01" w:rsidRPr="50DAB756">
        <w:rPr>
          <w:rStyle w:val="normaltextrun"/>
          <w:rFonts w:eastAsia="Arial" w:cs="Arial"/>
          <w:color w:val="000000" w:themeColor="text1"/>
        </w:rPr>
        <w:t xml:space="preserve"> themselves as disa</w:t>
      </w:r>
      <w:r w:rsidR="57705AD3" w:rsidRPr="50DAB756">
        <w:rPr>
          <w:rStyle w:val="normaltextrun"/>
          <w:rFonts w:eastAsia="Arial" w:cs="Arial"/>
          <w:color w:val="000000" w:themeColor="text1"/>
        </w:rPr>
        <w:t xml:space="preserve">bled </w:t>
      </w:r>
      <w:r w:rsidR="7671587B" w:rsidRPr="50DAB756">
        <w:rPr>
          <w:rStyle w:val="normaltextrun"/>
          <w:rFonts w:eastAsia="Arial" w:cs="Arial"/>
          <w:color w:val="000000" w:themeColor="text1"/>
        </w:rPr>
        <w:t>people when</w:t>
      </w:r>
      <w:r w:rsidR="00940C28">
        <w:rPr>
          <w:rStyle w:val="normaltextrun"/>
          <w:rFonts w:eastAsia="Arial" w:cs="Arial"/>
          <w:color w:val="000000" w:themeColor="text1"/>
        </w:rPr>
        <w:t xml:space="preserve"> </w:t>
      </w:r>
      <w:r w:rsidR="7671587B" w:rsidRPr="50DAB756">
        <w:rPr>
          <w:rStyle w:val="normaltextrun"/>
          <w:rFonts w:eastAsia="Arial" w:cs="Arial"/>
          <w:color w:val="000000" w:themeColor="text1"/>
        </w:rPr>
        <w:t xml:space="preserve">they </w:t>
      </w:r>
      <w:r w:rsidR="001F31C5">
        <w:rPr>
          <w:rStyle w:val="normaltextrun"/>
          <w:rFonts w:eastAsia="Arial" w:cs="Arial"/>
          <w:color w:val="000000" w:themeColor="text1"/>
        </w:rPr>
        <w:t>could do so</w:t>
      </w:r>
      <w:r w:rsidR="00C60B6F">
        <w:rPr>
          <w:rStyle w:val="normaltextrun"/>
          <w:rFonts w:eastAsia="Arial" w:cs="Arial"/>
          <w:color w:val="000000" w:themeColor="text1"/>
        </w:rPr>
        <w:t xml:space="preserve">. Also, not all Census participants opted to answer the </w:t>
      </w:r>
      <w:r w:rsidR="00950EB1">
        <w:rPr>
          <w:rStyle w:val="normaltextrun"/>
          <w:rFonts w:eastAsia="Arial" w:cs="Arial"/>
          <w:color w:val="000000" w:themeColor="text1"/>
        </w:rPr>
        <w:t>disability question.</w:t>
      </w:r>
    </w:p>
    <w:p w14:paraId="3951F5E3" w14:textId="1529B79F" w:rsidR="006A14BD" w:rsidRDefault="006A14BD" w:rsidP="50DAB756">
      <w:pPr>
        <w:spacing w:after="0" w:line="360" w:lineRule="auto"/>
        <w:rPr>
          <w:rStyle w:val="normaltextrun"/>
          <w:rFonts w:eastAsia="Arial" w:cs="Arial"/>
          <w:color w:val="000000" w:themeColor="text1"/>
        </w:rPr>
      </w:pPr>
    </w:p>
    <w:p w14:paraId="5BC9D072" w14:textId="62B74758" w:rsidR="006A14BD" w:rsidRDefault="00DE3072" w:rsidP="50DAB756">
      <w:pPr>
        <w:spacing w:after="0" w:line="360" w:lineRule="auto"/>
        <w:rPr>
          <w:rStyle w:val="normaltextrun"/>
          <w:rFonts w:eastAsia="Arial" w:cs="Arial"/>
          <w:color w:val="000000" w:themeColor="text1"/>
        </w:rPr>
      </w:pPr>
      <w:r>
        <w:rPr>
          <w:rStyle w:val="normaltextrun"/>
          <w:rFonts w:eastAsia="Arial" w:cs="Arial"/>
          <w:color w:val="000000" w:themeColor="text1"/>
        </w:rPr>
        <w:t>Irrespective of how</w:t>
      </w:r>
      <w:r w:rsidR="00950EB1">
        <w:rPr>
          <w:rStyle w:val="normaltextrun"/>
          <w:rFonts w:eastAsia="Arial" w:cs="Arial"/>
          <w:color w:val="000000" w:themeColor="text1"/>
        </w:rPr>
        <w:t xml:space="preserve"> it is measured</w:t>
      </w:r>
      <w:r w:rsidR="5E9698D9" w:rsidRPr="50DAB756">
        <w:rPr>
          <w:rStyle w:val="normaltextrun"/>
          <w:rFonts w:eastAsia="Arial" w:cs="Arial"/>
          <w:color w:val="000000" w:themeColor="text1"/>
        </w:rPr>
        <w:t>, the number of disabled people is set to grow as the population ages</w:t>
      </w:r>
      <w:r w:rsidR="501F2C28" w:rsidRPr="50DAB756">
        <w:rPr>
          <w:rStyle w:val="normaltextrun"/>
          <w:rFonts w:eastAsia="Arial" w:cs="Arial"/>
          <w:color w:val="000000" w:themeColor="text1"/>
        </w:rPr>
        <w:t>. According to Statistics New Zealand Census 2023 figures, the number of Dunedin residents in the 65 and over age group</w:t>
      </w:r>
      <w:r w:rsidR="0D12AB16" w:rsidRPr="50DAB756">
        <w:rPr>
          <w:rStyle w:val="normaltextrun"/>
          <w:rFonts w:eastAsia="Arial" w:cs="Arial"/>
          <w:color w:val="000000" w:themeColor="text1"/>
        </w:rPr>
        <w:t xml:space="preserve"> already</w:t>
      </w:r>
      <w:r w:rsidR="501F2C28" w:rsidRPr="50DAB756">
        <w:rPr>
          <w:rStyle w:val="normaltextrun"/>
          <w:rFonts w:eastAsia="Arial" w:cs="Arial"/>
          <w:color w:val="000000" w:themeColor="text1"/>
        </w:rPr>
        <w:t xml:space="preserve"> constitute 18% </w:t>
      </w:r>
      <w:r w:rsidR="01D682A3" w:rsidRPr="50DAB756">
        <w:rPr>
          <w:rStyle w:val="normaltextrun"/>
          <w:rFonts w:eastAsia="Arial" w:cs="Arial"/>
          <w:color w:val="000000" w:themeColor="text1"/>
        </w:rPr>
        <w:t>of the city’s total population.</w:t>
      </w:r>
      <w:r w:rsidR="57705AD3" w:rsidRPr="50DAB756">
        <w:rPr>
          <w:rStyle w:val="normaltextrun"/>
          <w:rFonts w:eastAsia="Arial" w:cs="Arial"/>
          <w:color w:val="000000" w:themeColor="text1"/>
        </w:rPr>
        <w:t xml:space="preserve"> </w:t>
      </w:r>
      <w:r w:rsidR="75FCDC97" w:rsidRPr="50DAB756">
        <w:rPr>
          <w:rStyle w:val="FootnoteReference"/>
          <w:rFonts w:eastAsia="Arial" w:cs="Arial"/>
          <w:color w:val="000000" w:themeColor="text1"/>
        </w:rPr>
        <w:footnoteReference w:id="3"/>
      </w:r>
      <w:r w:rsidR="015EC72D" w:rsidRPr="50DAB756">
        <w:rPr>
          <w:rStyle w:val="normaltextrun"/>
          <w:rFonts w:eastAsia="Arial" w:cs="Arial"/>
          <w:color w:val="000000" w:themeColor="text1"/>
        </w:rPr>
        <w:t xml:space="preserve"> </w:t>
      </w:r>
    </w:p>
    <w:p w14:paraId="21FEE39D" w14:textId="2A573348" w:rsidR="006A14BD" w:rsidRDefault="006A14BD" w:rsidP="50DAB756">
      <w:pPr>
        <w:spacing w:after="0" w:line="360" w:lineRule="auto"/>
        <w:rPr>
          <w:rStyle w:val="normaltextrun"/>
          <w:rFonts w:eastAsia="Arial" w:cs="Arial"/>
          <w:color w:val="000000" w:themeColor="text1"/>
        </w:rPr>
      </w:pPr>
    </w:p>
    <w:p w14:paraId="07165F4D" w14:textId="09CB573D" w:rsidR="006A14BD" w:rsidRDefault="327407E0" w:rsidP="50DAB756">
      <w:pPr>
        <w:spacing w:after="0" w:line="360" w:lineRule="auto"/>
        <w:rPr>
          <w:rStyle w:val="normaltextrun"/>
          <w:rFonts w:eastAsia="Arial" w:cs="Arial"/>
          <w:color w:val="000000" w:themeColor="text1"/>
        </w:rPr>
      </w:pPr>
      <w:r w:rsidRPr="35456DE7">
        <w:rPr>
          <w:rStyle w:val="normaltextrun"/>
          <w:rFonts w:eastAsia="Arial" w:cs="Arial"/>
          <w:color w:val="000000" w:themeColor="text1"/>
        </w:rPr>
        <w:t>For these reasons, the DCC will need to</w:t>
      </w:r>
      <w:r w:rsidR="4AE15BB2" w:rsidRPr="35456DE7">
        <w:rPr>
          <w:rStyle w:val="normaltextrun"/>
          <w:rFonts w:eastAsia="Arial" w:cs="Arial"/>
          <w:color w:val="000000" w:themeColor="text1"/>
        </w:rPr>
        <w:t xml:space="preserve"> </w:t>
      </w:r>
      <w:r w:rsidRPr="35456DE7">
        <w:rPr>
          <w:rStyle w:val="normaltextrun"/>
          <w:rFonts w:eastAsia="Arial" w:cs="Arial"/>
          <w:color w:val="000000" w:themeColor="text1"/>
        </w:rPr>
        <w:t>account for the growth of an ageing and</w:t>
      </w:r>
      <w:r w:rsidR="67B28B8A" w:rsidRPr="35456DE7">
        <w:rPr>
          <w:rStyle w:val="normaltextrun"/>
          <w:rFonts w:eastAsia="Arial" w:cs="Arial"/>
          <w:color w:val="000000" w:themeColor="text1"/>
        </w:rPr>
        <w:t xml:space="preserve"> </w:t>
      </w:r>
      <w:r w:rsidRPr="35456DE7">
        <w:rPr>
          <w:rStyle w:val="normaltextrun"/>
          <w:rFonts w:eastAsia="Arial" w:cs="Arial"/>
          <w:color w:val="000000" w:themeColor="text1"/>
        </w:rPr>
        <w:t>disabled population within its planning and budgets.</w:t>
      </w:r>
    </w:p>
    <w:p w14:paraId="49C64409" w14:textId="405545D9" w:rsidR="006A14BD" w:rsidRDefault="006A14BD" w:rsidP="50DAB756">
      <w:pPr>
        <w:spacing w:after="0" w:line="360" w:lineRule="auto"/>
        <w:rPr>
          <w:rStyle w:val="normaltextrun"/>
          <w:rFonts w:eastAsia="Arial" w:cs="Arial"/>
          <w:color w:val="000000" w:themeColor="text1"/>
        </w:rPr>
      </w:pPr>
    </w:p>
    <w:p w14:paraId="22EEC508" w14:textId="593CB58C" w:rsidR="006A14BD" w:rsidRDefault="432FF512" w:rsidP="006A14BD">
      <w:pPr>
        <w:spacing w:after="0" w:line="360" w:lineRule="auto"/>
        <w:rPr>
          <w:rStyle w:val="normaltextrun"/>
          <w:rFonts w:eastAsia="Arial" w:cs="Arial"/>
          <w:color w:val="000000" w:themeColor="text1"/>
        </w:rPr>
      </w:pPr>
      <w:r w:rsidRPr="35456DE7">
        <w:rPr>
          <w:rStyle w:val="normaltextrun"/>
          <w:rFonts w:eastAsia="Arial" w:cs="Arial"/>
          <w:color w:val="000000" w:themeColor="text1"/>
        </w:rPr>
        <w:t>Before d</w:t>
      </w:r>
      <w:r w:rsidR="76A6904F" w:rsidRPr="35456DE7">
        <w:rPr>
          <w:rStyle w:val="normaltextrun"/>
          <w:rFonts w:eastAsia="Arial" w:cs="Arial"/>
          <w:color w:val="000000" w:themeColor="text1"/>
        </w:rPr>
        <w:t>iving</w:t>
      </w:r>
      <w:r w:rsidRPr="35456DE7">
        <w:rPr>
          <w:rStyle w:val="normaltextrun"/>
          <w:rFonts w:eastAsia="Arial" w:cs="Arial"/>
          <w:color w:val="000000" w:themeColor="text1"/>
        </w:rPr>
        <w:t xml:space="preserve"> into the submission, we</w:t>
      </w:r>
      <w:r w:rsidR="75FCDC97" w:rsidRPr="35456DE7">
        <w:rPr>
          <w:rStyle w:val="normaltextrun"/>
          <w:rFonts w:eastAsia="Arial" w:cs="Arial"/>
          <w:color w:val="000000" w:themeColor="text1"/>
        </w:rPr>
        <w:t xml:space="preserve"> would like to highlight some of the positive initiatives, from </w:t>
      </w:r>
      <w:r w:rsidR="31316177" w:rsidRPr="35456DE7">
        <w:rPr>
          <w:rStyle w:val="normaltextrun"/>
          <w:rFonts w:eastAsia="Arial" w:cs="Arial"/>
          <w:color w:val="000000" w:themeColor="text1"/>
        </w:rPr>
        <w:t xml:space="preserve">a disability perspective, that resulted from decisions taken </w:t>
      </w:r>
      <w:r w:rsidR="575D059A" w:rsidRPr="35456DE7">
        <w:rPr>
          <w:rStyle w:val="normaltextrun"/>
          <w:rFonts w:eastAsia="Arial" w:cs="Arial"/>
          <w:color w:val="000000" w:themeColor="text1"/>
        </w:rPr>
        <w:t>during</w:t>
      </w:r>
      <w:r w:rsidR="31316177" w:rsidRPr="35456DE7">
        <w:rPr>
          <w:rStyle w:val="normaltextrun"/>
          <w:rFonts w:eastAsia="Arial" w:cs="Arial"/>
          <w:color w:val="000000" w:themeColor="text1"/>
        </w:rPr>
        <w:t xml:space="preserve"> the last </w:t>
      </w:r>
      <w:r w:rsidR="62000D8A" w:rsidRPr="35456DE7">
        <w:rPr>
          <w:rStyle w:val="normaltextrun"/>
          <w:rFonts w:eastAsia="Arial" w:cs="Arial"/>
          <w:color w:val="000000" w:themeColor="text1"/>
        </w:rPr>
        <w:t>10-year</w:t>
      </w:r>
      <w:r w:rsidR="31316177" w:rsidRPr="35456DE7">
        <w:rPr>
          <w:rStyle w:val="normaltextrun"/>
          <w:rFonts w:eastAsia="Arial" w:cs="Arial"/>
          <w:color w:val="000000" w:themeColor="text1"/>
        </w:rPr>
        <w:t xml:space="preserve"> plan process:</w:t>
      </w:r>
    </w:p>
    <w:p w14:paraId="1EDAC009" w14:textId="29725B04" w:rsidR="006A14BD" w:rsidRDefault="006A14BD" w:rsidP="006A14BD">
      <w:pPr>
        <w:spacing w:after="0" w:line="360" w:lineRule="auto"/>
        <w:rPr>
          <w:rStyle w:val="normaltextrun"/>
          <w:rFonts w:eastAsia="Arial" w:cs="Arial"/>
          <w:color w:val="000000" w:themeColor="text1"/>
          <w:szCs w:val="24"/>
        </w:rPr>
      </w:pPr>
    </w:p>
    <w:p w14:paraId="39BEA428" w14:textId="0AF5D70C" w:rsidR="006A14BD" w:rsidRDefault="74EF2D38" w:rsidP="006A14BD">
      <w:pPr>
        <w:pStyle w:val="ListParagraph"/>
        <w:numPr>
          <w:ilvl w:val="0"/>
          <w:numId w:val="9"/>
        </w:numPr>
        <w:spacing w:after="0" w:line="360" w:lineRule="auto"/>
        <w:rPr>
          <w:rStyle w:val="normaltextrun"/>
          <w:rFonts w:eastAsia="Arial" w:cs="Arial"/>
          <w:color w:val="000000" w:themeColor="text1"/>
          <w:szCs w:val="24"/>
        </w:rPr>
      </w:pPr>
      <w:r w:rsidRPr="006A14BD">
        <w:rPr>
          <w:rStyle w:val="normaltextrun"/>
          <w:rFonts w:eastAsia="Arial" w:cs="Arial"/>
          <w:color w:val="000000" w:themeColor="text1"/>
          <w:szCs w:val="24"/>
        </w:rPr>
        <w:t xml:space="preserve">The opening of the new, upgraded </w:t>
      </w:r>
      <w:r w:rsidR="75FCDC97" w:rsidRPr="006A14BD">
        <w:rPr>
          <w:rStyle w:val="normaltextrun"/>
          <w:rFonts w:eastAsia="Arial" w:cs="Arial"/>
          <w:color w:val="000000" w:themeColor="text1"/>
          <w:szCs w:val="24"/>
        </w:rPr>
        <w:t xml:space="preserve">CBD </w:t>
      </w:r>
      <w:r w:rsidR="59487A5E" w:rsidRPr="006A14BD">
        <w:rPr>
          <w:rStyle w:val="normaltextrun"/>
          <w:rFonts w:eastAsia="Arial" w:cs="Arial"/>
          <w:color w:val="000000" w:themeColor="text1"/>
          <w:szCs w:val="24"/>
        </w:rPr>
        <w:t>George Street</w:t>
      </w:r>
      <w:r w:rsidR="75FCDC97" w:rsidRPr="006A14BD">
        <w:rPr>
          <w:rStyle w:val="normaltextrun"/>
          <w:rFonts w:eastAsia="Arial" w:cs="Arial"/>
          <w:color w:val="000000" w:themeColor="text1"/>
          <w:szCs w:val="24"/>
        </w:rPr>
        <w:t xml:space="preserve"> Redevelopment which </w:t>
      </w:r>
      <w:r w:rsidR="1FC9D6B6" w:rsidRPr="006A14BD">
        <w:rPr>
          <w:rStyle w:val="normaltextrun"/>
          <w:rFonts w:eastAsia="Arial" w:cs="Arial"/>
          <w:color w:val="000000" w:themeColor="text1"/>
          <w:szCs w:val="24"/>
        </w:rPr>
        <w:t>has made the area more accessible for disabled people and is a fa</w:t>
      </w:r>
      <w:r w:rsidR="00384EBB">
        <w:rPr>
          <w:rStyle w:val="normaltextrun"/>
          <w:rFonts w:eastAsia="Arial" w:cs="Arial"/>
          <w:color w:val="000000" w:themeColor="text1"/>
          <w:szCs w:val="24"/>
        </w:rPr>
        <w:t>ntastic</w:t>
      </w:r>
      <w:r w:rsidR="1FC9D6B6" w:rsidRPr="006A14BD">
        <w:rPr>
          <w:rStyle w:val="normaltextrun"/>
          <w:rFonts w:eastAsia="Arial" w:cs="Arial"/>
          <w:color w:val="000000" w:themeColor="text1"/>
          <w:szCs w:val="24"/>
        </w:rPr>
        <w:t xml:space="preserve"> community asset.</w:t>
      </w:r>
      <w:r w:rsidR="75FCDC97" w:rsidRPr="006A14BD">
        <w:rPr>
          <w:rStyle w:val="normaltextrun"/>
          <w:rFonts w:eastAsia="Arial" w:cs="Arial"/>
          <w:color w:val="000000" w:themeColor="text1"/>
          <w:szCs w:val="24"/>
        </w:rPr>
        <w:t> </w:t>
      </w:r>
    </w:p>
    <w:p w14:paraId="433C4AD5" w14:textId="6F3006B7" w:rsidR="00B33544" w:rsidRDefault="75FCDC97" w:rsidP="00B33544">
      <w:pPr>
        <w:pStyle w:val="ListParagraph"/>
        <w:numPr>
          <w:ilvl w:val="0"/>
          <w:numId w:val="9"/>
        </w:numPr>
        <w:spacing w:after="0" w:line="360" w:lineRule="auto"/>
        <w:rPr>
          <w:rStyle w:val="normaltextrun"/>
          <w:rFonts w:eastAsia="Arial" w:cs="Arial"/>
          <w:color w:val="000000" w:themeColor="text1"/>
          <w:szCs w:val="24"/>
        </w:rPr>
      </w:pPr>
      <w:r w:rsidRPr="006A14BD">
        <w:rPr>
          <w:rStyle w:val="normaltextrun"/>
          <w:rFonts w:eastAsia="Arial" w:cs="Arial"/>
          <w:color w:val="000000" w:themeColor="text1"/>
          <w:szCs w:val="24"/>
        </w:rPr>
        <w:lastRenderedPageBreak/>
        <w:t xml:space="preserve">The opening of new DCC social housing units in School Street, </w:t>
      </w:r>
      <w:proofErr w:type="spellStart"/>
      <w:r w:rsidRPr="006A14BD">
        <w:rPr>
          <w:rStyle w:val="normaltextrun"/>
          <w:rFonts w:eastAsia="Arial" w:cs="Arial"/>
          <w:color w:val="000000" w:themeColor="text1"/>
          <w:szCs w:val="24"/>
        </w:rPr>
        <w:t>Kaikorai</w:t>
      </w:r>
      <w:proofErr w:type="spellEnd"/>
      <w:r w:rsidRPr="006A14BD">
        <w:rPr>
          <w:rStyle w:val="normaltextrun"/>
          <w:rFonts w:eastAsia="Arial" w:cs="Arial"/>
          <w:color w:val="000000" w:themeColor="text1"/>
          <w:szCs w:val="24"/>
        </w:rPr>
        <w:t>, the first of many that we</w:t>
      </w:r>
      <w:r w:rsidR="00F111C8">
        <w:rPr>
          <w:rStyle w:val="normaltextrun"/>
          <w:rFonts w:eastAsia="Arial" w:cs="Arial"/>
          <w:color w:val="000000" w:themeColor="text1"/>
          <w:szCs w:val="24"/>
        </w:rPr>
        <w:t xml:space="preserve">re built to Universal Design </w:t>
      </w:r>
      <w:r w:rsidR="00BA419F">
        <w:rPr>
          <w:rStyle w:val="normaltextrun"/>
          <w:rFonts w:eastAsia="Arial" w:cs="Arial"/>
          <w:color w:val="000000" w:themeColor="text1"/>
          <w:szCs w:val="24"/>
        </w:rPr>
        <w:t>standards.</w:t>
      </w:r>
    </w:p>
    <w:p w14:paraId="3EDF8B67" w14:textId="77777777" w:rsidR="00D25DF6" w:rsidRDefault="75FCDC97" w:rsidP="00D25DF6">
      <w:pPr>
        <w:pStyle w:val="ListParagraph"/>
        <w:numPr>
          <w:ilvl w:val="0"/>
          <w:numId w:val="9"/>
        </w:numPr>
        <w:spacing w:after="0" w:line="360" w:lineRule="auto"/>
        <w:rPr>
          <w:rStyle w:val="normaltextrun"/>
          <w:rFonts w:eastAsia="Arial" w:cs="Arial"/>
          <w:color w:val="000000" w:themeColor="text1"/>
          <w:szCs w:val="24"/>
        </w:rPr>
      </w:pPr>
      <w:r w:rsidRPr="00B33544">
        <w:rPr>
          <w:rStyle w:val="normaltextrun"/>
          <w:rFonts w:eastAsia="Arial" w:cs="Arial"/>
          <w:color w:val="000000" w:themeColor="text1"/>
          <w:szCs w:val="24"/>
        </w:rPr>
        <w:t xml:space="preserve">The </w:t>
      </w:r>
      <w:r w:rsidR="65C96E91" w:rsidRPr="00B33544">
        <w:rPr>
          <w:rStyle w:val="normaltextrun"/>
          <w:rFonts w:eastAsia="Arial" w:cs="Arial"/>
          <w:color w:val="000000" w:themeColor="text1"/>
          <w:szCs w:val="24"/>
        </w:rPr>
        <w:t>opening of</w:t>
      </w:r>
      <w:r w:rsidRPr="00B33544">
        <w:rPr>
          <w:rStyle w:val="normaltextrun"/>
          <w:rFonts w:eastAsia="Arial" w:cs="Arial"/>
          <w:color w:val="000000" w:themeColor="text1"/>
          <w:szCs w:val="24"/>
        </w:rPr>
        <w:t xml:space="preserve"> Te Puna </w:t>
      </w:r>
      <w:proofErr w:type="spellStart"/>
      <w:r w:rsidRPr="00B33544">
        <w:rPr>
          <w:rStyle w:val="normaltextrun"/>
          <w:rFonts w:eastAsia="Arial" w:cs="Arial"/>
          <w:color w:val="000000" w:themeColor="text1"/>
          <w:szCs w:val="24"/>
        </w:rPr>
        <w:t>Whakaehu</w:t>
      </w:r>
      <w:proofErr w:type="spellEnd"/>
      <w:r w:rsidRPr="00B33544">
        <w:rPr>
          <w:rStyle w:val="normaltextrun"/>
          <w:rFonts w:eastAsia="Arial" w:cs="Arial"/>
          <w:color w:val="000000" w:themeColor="text1"/>
          <w:szCs w:val="24"/>
        </w:rPr>
        <w:t xml:space="preserve"> – Mosgiel/Taieri Swimming Pool which has plenty of accessibility features including a Therapeutic Pool and other facilities.</w:t>
      </w:r>
    </w:p>
    <w:p w14:paraId="01CC9E14" w14:textId="30089A1C" w:rsidR="00D45B4E" w:rsidRDefault="75FCDC97" w:rsidP="00D25DF6">
      <w:pPr>
        <w:pStyle w:val="ListParagraph"/>
        <w:numPr>
          <w:ilvl w:val="0"/>
          <w:numId w:val="9"/>
        </w:numPr>
        <w:spacing w:after="0" w:line="360" w:lineRule="auto"/>
        <w:rPr>
          <w:rStyle w:val="normaltextrun"/>
          <w:rFonts w:eastAsia="Arial" w:cs="Arial"/>
          <w:color w:val="000000" w:themeColor="text1"/>
          <w:szCs w:val="24"/>
        </w:rPr>
      </w:pPr>
      <w:r w:rsidRPr="00D25DF6">
        <w:rPr>
          <w:rStyle w:val="normaltextrun"/>
          <w:rFonts w:eastAsia="Arial" w:cs="Arial"/>
          <w:color w:val="000000" w:themeColor="text1"/>
          <w:szCs w:val="24"/>
        </w:rPr>
        <w:t>The DCC’s ‘They Save, We Pay’ New Dunedin Hospital cuts reversal campaign which</w:t>
      </w:r>
      <w:r w:rsidR="00FE7374">
        <w:rPr>
          <w:rStyle w:val="normaltextrun"/>
          <w:rFonts w:eastAsia="Arial" w:cs="Arial"/>
          <w:color w:val="000000" w:themeColor="text1"/>
          <w:szCs w:val="24"/>
        </w:rPr>
        <w:t xml:space="preserve"> saw the Government commit to building the Inpatients Building</w:t>
      </w:r>
      <w:r w:rsidR="00B8159B">
        <w:rPr>
          <w:rStyle w:val="normaltextrun"/>
          <w:rFonts w:eastAsia="Arial" w:cs="Arial"/>
          <w:color w:val="000000" w:themeColor="text1"/>
          <w:szCs w:val="24"/>
        </w:rPr>
        <w:t>, albeit, with reduced bed numbers.</w:t>
      </w:r>
    </w:p>
    <w:p w14:paraId="6CE15D20" w14:textId="1880B7E1" w:rsidR="00B8159B" w:rsidRPr="00D25DF6" w:rsidRDefault="004856BB" w:rsidP="00D25DF6">
      <w:pPr>
        <w:pStyle w:val="ListParagraph"/>
        <w:numPr>
          <w:ilvl w:val="0"/>
          <w:numId w:val="9"/>
        </w:numPr>
        <w:spacing w:after="0" w:line="360" w:lineRule="auto"/>
        <w:rPr>
          <w:rFonts w:eastAsia="Arial" w:cs="Arial"/>
          <w:color w:val="000000" w:themeColor="text1"/>
          <w:szCs w:val="24"/>
        </w:rPr>
      </w:pPr>
      <w:r w:rsidRPr="57E43D02">
        <w:rPr>
          <w:rStyle w:val="normaltextrun"/>
          <w:rFonts w:eastAsia="Arial" w:cs="Arial"/>
          <w:color w:val="000000" w:themeColor="text1"/>
        </w:rPr>
        <w:t>The forthcoming opening of the new, accessible S</w:t>
      </w:r>
      <w:r w:rsidR="003E4126" w:rsidRPr="57E43D02">
        <w:rPr>
          <w:rStyle w:val="normaltextrun"/>
          <w:rFonts w:eastAsia="Arial" w:cs="Arial"/>
          <w:color w:val="000000" w:themeColor="text1"/>
        </w:rPr>
        <w:t>outh Dunedin Library.</w:t>
      </w:r>
    </w:p>
    <w:p w14:paraId="79706479" w14:textId="658DB37B" w:rsidR="00D45B4E" w:rsidRDefault="00D45B4E" w:rsidP="57E43D02">
      <w:pPr>
        <w:spacing w:after="0" w:line="360" w:lineRule="auto"/>
        <w:rPr>
          <w:rFonts w:eastAsia="Arial" w:cs="Arial"/>
          <w:color w:val="000000" w:themeColor="text1"/>
          <w:szCs w:val="24"/>
        </w:rPr>
      </w:pPr>
    </w:p>
    <w:p w14:paraId="6E64F41D" w14:textId="31B46D2F" w:rsidR="0B3E0AE9" w:rsidRDefault="3ECE1ECE" w:rsidP="50DAB756">
      <w:pPr>
        <w:spacing w:after="0" w:line="360" w:lineRule="auto"/>
        <w:rPr>
          <w:rFonts w:eastAsia="Arial" w:cs="Arial"/>
          <w:color w:val="000000" w:themeColor="text1"/>
          <w:szCs w:val="24"/>
        </w:rPr>
      </w:pPr>
      <w:r w:rsidRPr="50DAB756">
        <w:rPr>
          <w:rStyle w:val="normaltextrun"/>
          <w:rFonts w:eastAsia="Arial" w:cs="Arial"/>
          <w:color w:val="000000" w:themeColor="text1"/>
          <w:szCs w:val="24"/>
        </w:rPr>
        <w:t>All these and other successes have come about through the Dunedin City Council’s Disability Issues Advisory Group (DIAG) which has been very ably chaired by Councillor Mayhem for the last three years.</w:t>
      </w:r>
    </w:p>
    <w:p w14:paraId="269E6AB4" w14:textId="3E33529E" w:rsidR="0B3E0AE9" w:rsidRDefault="0B3E0AE9" w:rsidP="50DAB756">
      <w:pPr>
        <w:spacing w:after="0" w:line="360" w:lineRule="auto"/>
        <w:rPr>
          <w:rStyle w:val="normaltextrun"/>
          <w:rFonts w:eastAsia="Arial" w:cs="Arial"/>
          <w:color w:val="000000" w:themeColor="text1"/>
          <w:szCs w:val="24"/>
        </w:rPr>
      </w:pPr>
    </w:p>
    <w:p w14:paraId="6295F1DC" w14:textId="6C0C7531" w:rsidR="0B3E0AE9" w:rsidRDefault="3ECE1ECE" w:rsidP="50DAB756">
      <w:p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 xml:space="preserve">Through DIAG and DPA’s close collaboration with councillors and council officers, </w:t>
      </w:r>
      <w:r w:rsidR="2FDEC555" w:rsidRPr="50DAB756">
        <w:rPr>
          <w:rStyle w:val="normaltextrun"/>
          <w:rFonts w:eastAsia="Arial" w:cs="Arial"/>
          <w:color w:val="000000" w:themeColor="text1"/>
          <w:szCs w:val="24"/>
        </w:rPr>
        <w:t>the voices of disabled people have been heard more within the council than at any time in the past.</w:t>
      </w:r>
    </w:p>
    <w:p w14:paraId="0D50A650" w14:textId="5CE4C8F0" w:rsidR="0B3E0AE9" w:rsidRDefault="0B3E0AE9" w:rsidP="50DAB756">
      <w:pPr>
        <w:spacing w:after="0" w:line="360" w:lineRule="auto"/>
        <w:rPr>
          <w:rStyle w:val="normaltextrun"/>
          <w:rFonts w:eastAsia="Arial" w:cs="Arial"/>
          <w:color w:val="000000" w:themeColor="text1"/>
          <w:szCs w:val="24"/>
        </w:rPr>
      </w:pPr>
    </w:p>
    <w:p w14:paraId="14C5A9FC" w14:textId="4552ED5D" w:rsidR="0B3E0AE9" w:rsidRDefault="69D1D4F6" w:rsidP="50DAB756">
      <w:p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 xml:space="preserve">This means that when issues around accessibility and </w:t>
      </w:r>
      <w:r w:rsidR="2B99348A" w:rsidRPr="50DAB756">
        <w:rPr>
          <w:rStyle w:val="normaltextrun"/>
          <w:rFonts w:eastAsia="Arial" w:cs="Arial"/>
          <w:color w:val="000000" w:themeColor="text1"/>
          <w:szCs w:val="24"/>
        </w:rPr>
        <w:t>inclusion involving the DCC</w:t>
      </w:r>
      <w:r w:rsidRPr="50DAB756">
        <w:rPr>
          <w:rStyle w:val="normaltextrun"/>
          <w:rFonts w:eastAsia="Arial" w:cs="Arial"/>
          <w:color w:val="000000" w:themeColor="text1"/>
          <w:szCs w:val="24"/>
        </w:rPr>
        <w:t xml:space="preserve"> have been identified by the disability community, DPA, Access for All Dunedin (a group of disabled people and disability providers who meet monthly on accessibility issues – DPA is part of this group) and DIAG have all acted </w:t>
      </w:r>
      <w:r w:rsidR="33F47FE9" w:rsidRPr="50DAB756">
        <w:rPr>
          <w:rStyle w:val="normaltextrun"/>
          <w:rFonts w:eastAsia="Arial" w:cs="Arial"/>
          <w:color w:val="000000" w:themeColor="text1"/>
          <w:szCs w:val="24"/>
        </w:rPr>
        <w:t>to work with councillors and officers to openly and constructively address issues</w:t>
      </w:r>
      <w:r w:rsidR="00F65338">
        <w:rPr>
          <w:rStyle w:val="normaltextrun"/>
          <w:rFonts w:eastAsia="Arial" w:cs="Arial"/>
          <w:color w:val="000000" w:themeColor="text1"/>
          <w:szCs w:val="24"/>
        </w:rPr>
        <w:t xml:space="preserve"> as they arise</w:t>
      </w:r>
      <w:r w:rsidR="33F47FE9" w:rsidRPr="50DAB756">
        <w:rPr>
          <w:rStyle w:val="normaltextrun"/>
          <w:rFonts w:eastAsia="Arial" w:cs="Arial"/>
          <w:color w:val="000000" w:themeColor="text1"/>
          <w:szCs w:val="24"/>
        </w:rPr>
        <w:t>.</w:t>
      </w:r>
    </w:p>
    <w:p w14:paraId="24EC060F" w14:textId="5AB7A76E" w:rsidR="0B3E0AE9" w:rsidRDefault="0B3E0AE9" w:rsidP="50DAB756">
      <w:pPr>
        <w:spacing w:after="0" w:line="360" w:lineRule="auto"/>
        <w:rPr>
          <w:rFonts w:eastAsia="Arial" w:cs="Arial"/>
          <w:color w:val="000000" w:themeColor="text1"/>
          <w:szCs w:val="24"/>
        </w:rPr>
      </w:pPr>
    </w:p>
    <w:p w14:paraId="6F8F9DCB" w14:textId="23C80ECC" w:rsidR="0B3E0AE9" w:rsidRDefault="0DEDB228" w:rsidP="35456DE7">
      <w:pPr>
        <w:spacing w:after="0" w:line="360" w:lineRule="auto"/>
        <w:rPr>
          <w:rStyle w:val="normaltextrun"/>
          <w:rFonts w:eastAsia="Arial" w:cs="Arial"/>
          <w:color w:val="000000" w:themeColor="text1"/>
        </w:rPr>
      </w:pPr>
      <w:r w:rsidRPr="35456DE7">
        <w:rPr>
          <w:rStyle w:val="normaltextrun"/>
          <w:rFonts w:eastAsia="Arial" w:cs="Arial"/>
          <w:color w:val="000000" w:themeColor="text1"/>
        </w:rPr>
        <w:t xml:space="preserve">In this submission, we </w:t>
      </w:r>
      <w:r w:rsidR="4F274DD6" w:rsidRPr="35456DE7">
        <w:rPr>
          <w:rStyle w:val="normaltextrun"/>
          <w:rFonts w:eastAsia="Arial" w:cs="Arial"/>
          <w:color w:val="000000" w:themeColor="text1"/>
        </w:rPr>
        <w:t>on the</w:t>
      </w:r>
      <w:r w:rsidRPr="35456DE7">
        <w:rPr>
          <w:rStyle w:val="normaltextrun"/>
          <w:rFonts w:eastAsia="Arial" w:cs="Arial"/>
          <w:color w:val="000000" w:themeColor="text1"/>
        </w:rPr>
        <w:t xml:space="preserve"> following key </w:t>
      </w:r>
      <w:r w:rsidR="04C91E74" w:rsidRPr="35456DE7">
        <w:rPr>
          <w:rStyle w:val="normaltextrun"/>
          <w:rFonts w:eastAsia="Arial" w:cs="Arial"/>
          <w:color w:val="000000" w:themeColor="text1"/>
        </w:rPr>
        <w:t xml:space="preserve">areas </w:t>
      </w:r>
      <w:r w:rsidRPr="35456DE7">
        <w:rPr>
          <w:rStyle w:val="normaltextrun"/>
          <w:rFonts w:eastAsia="Arial" w:cs="Arial"/>
          <w:color w:val="000000" w:themeColor="text1"/>
        </w:rPr>
        <w:t>from the consultation</w:t>
      </w:r>
      <w:r w:rsidR="5BB4642D" w:rsidRPr="35456DE7">
        <w:rPr>
          <w:rStyle w:val="normaltextrun"/>
          <w:rFonts w:eastAsia="Arial" w:cs="Arial"/>
          <w:color w:val="000000" w:themeColor="text1"/>
        </w:rPr>
        <w:t xml:space="preserve"> document</w:t>
      </w:r>
      <w:r w:rsidRPr="35456DE7">
        <w:rPr>
          <w:rStyle w:val="normaltextrun"/>
          <w:rFonts w:eastAsia="Arial" w:cs="Arial"/>
          <w:color w:val="000000" w:themeColor="text1"/>
        </w:rPr>
        <w:t>:</w:t>
      </w:r>
    </w:p>
    <w:p w14:paraId="70EB23E2" w14:textId="451B29C6" w:rsidR="0B3E0AE9" w:rsidRDefault="1AB0614C"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Changing Places</w:t>
      </w:r>
      <w:r w:rsidR="7BA43818" w:rsidRPr="50DAB756">
        <w:rPr>
          <w:rStyle w:val="normaltextrun"/>
          <w:rFonts w:eastAsia="Arial" w:cs="Arial"/>
          <w:color w:val="000000" w:themeColor="text1"/>
          <w:szCs w:val="24"/>
        </w:rPr>
        <w:t xml:space="preserve"> Toilet</w:t>
      </w:r>
    </w:p>
    <w:p w14:paraId="3A7B1FF7" w14:textId="0776CB07" w:rsidR="0B3E0AE9" w:rsidRDefault="424FF98E"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Playground upgrades</w:t>
      </w:r>
    </w:p>
    <w:p w14:paraId="0C8C3AF0" w14:textId="06721412" w:rsidR="0B3E0AE9" w:rsidRDefault="75862242"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Transport infrastructure</w:t>
      </w:r>
    </w:p>
    <w:p w14:paraId="09B0F533" w14:textId="698C648C" w:rsidR="0B3E0AE9" w:rsidRDefault="7BA43818"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Community housing</w:t>
      </w:r>
    </w:p>
    <w:p w14:paraId="021CC860" w14:textId="6E95AB67" w:rsidR="0B3E0AE9" w:rsidRDefault="7BA43818"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Need for funding new public toilets</w:t>
      </w:r>
    </w:p>
    <w:p w14:paraId="408D6193" w14:textId="0EF97CB4" w:rsidR="0B3E0AE9" w:rsidRDefault="087A7D25" w:rsidP="50DAB756">
      <w:pPr>
        <w:pStyle w:val="ListParagraph"/>
        <w:numPr>
          <w:ilvl w:val="0"/>
          <w:numId w:val="13"/>
        </w:numPr>
        <w:spacing w:after="0" w:line="360" w:lineRule="auto"/>
        <w:rPr>
          <w:rStyle w:val="normaltextrun"/>
          <w:rFonts w:eastAsia="Arial" w:cs="Arial"/>
          <w:color w:val="000000" w:themeColor="text1"/>
          <w:szCs w:val="24"/>
        </w:rPr>
      </w:pPr>
      <w:r w:rsidRPr="50DAB756">
        <w:rPr>
          <w:rStyle w:val="normaltextrun"/>
          <w:rFonts w:eastAsia="Arial" w:cs="Arial"/>
          <w:color w:val="000000" w:themeColor="text1"/>
          <w:szCs w:val="24"/>
        </w:rPr>
        <w:t>South Dunedin Future</w:t>
      </w:r>
    </w:p>
    <w:p w14:paraId="790A6E37" w14:textId="418FE911" w:rsidR="0B3E0AE9" w:rsidRDefault="7BA43818" w:rsidP="505099C2">
      <w:pPr>
        <w:pStyle w:val="ListParagraph"/>
        <w:numPr>
          <w:ilvl w:val="0"/>
          <w:numId w:val="13"/>
        </w:numPr>
        <w:spacing w:after="0" w:line="360" w:lineRule="auto"/>
        <w:rPr>
          <w:rStyle w:val="normaltextrun"/>
          <w:rFonts w:eastAsia="Arial" w:cs="Arial"/>
          <w:color w:val="000000" w:themeColor="text1"/>
        </w:rPr>
      </w:pPr>
      <w:r w:rsidRPr="505099C2">
        <w:rPr>
          <w:rStyle w:val="normaltextrun"/>
          <w:rFonts w:eastAsia="Arial" w:cs="Arial"/>
          <w:color w:val="000000" w:themeColor="text1"/>
        </w:rPr>
        <w:t>Zero carbon proposals – need for investment</w:t>
      </w:r>
      <w:r w:rsidR="6E073E1F" w:rsidRPr="505099C2">
        <w:rPr>
          <w:rStyle w:val="normaltextrun"/>
          <w:rFonts w:eastAsia="Arial" w:cs="Arial"/>
          <w:color w:val="000000" w:themeColor="text1"/>
        </w:rPr>
        <w:t>.</w:t>
      </w:r>
    </w:p>
    <w:p w14:paraId="6019CC1C" w14:textId="2E4092B3" w:rsidR="505099C2" w:rsidRDefault="505099C2" w:rsidP="505099C2">
      <w:pPr>
        <w:spacing w:after="0" w:line="360" w:lineRule="auto"/>
        <w:rPr>
          <w:rStyle w:val="normaltextrun"/>
          <w:rFonts w:eastAsia="Arial" w:cs="Arial"/>
          <w:color w:val="000000" w:themeColor="text1"/>
          <w:szCs w:val="24"/>
        </w:rPr>
      </w:pPr>
    </w:p>
    <w:p w14:paraId="519C006D" w14:textId="67B303D4" w:rsidR="6E073E1F" w:rsidRDefault="6E073E1F" w:rsidP="505099C2">
      <w:pPr>
        <w:spacing w:after="0" w:line="360" w:lineRule="auto"/>
        <w:rPr>
          <w:rStyle w:val="normaltextrun"/>
          <w:rFonts w:eastAsia="Arial" w:cs="Arial"/>
          <w:color w:val="000000" w:themeColor="text1"/>
          <w:szCs w:val="24"/>
        </w:rPr>
      </w:pPr>
      <w:r w:rsidRPr="505099C2">
        <w:rPr>
          <w:rStyle w:val="normaltextrun"/>
          <w:rFonts w:eastAsia="Arial" w:cs="Arial"/>
          <w:color w:val="000000" w:themeColor="text1"/>
          <w:szCs w:val="24"/>
        </w:rPr>
        <w:lastRenderedPageBreak/>
        <w:t>We also provide our reflections on some of the key city projects updates:</w:t>
      </w:r>
    </w:p>
    <w:p w14:paraId="155CD5B4" w14:textId="266C8E0B" w:rsidR="6631CB11" w:rsidRDefault="6631CB11" w:rsidP="505099C2">
      <w:pPr>
        <w:pStyle w:val="ListParagraph"/>
        <w:numPr>
          <w:ilvl w:val="0"/>
          <w:numId w:val="1"/>
        </w:numPr>
        <w:spacing w:after="0" w:line="360" w:lineRule="auto"/>
        <w:rPr>
          <w:rStyle w:val="normaltextrun"/>
          <w:rFonts w:eastAsia="Arial" w:cs="Arial"/>
          <w:color w:val="000000" w:themeColor="text1"/>
          <w:szCs w:val="24"/>
        </w:rPr>
      </w:pPr>
      <w:r w:rsidRPr="505099C2">
        <w:rPr>
          <w:rStyle w:val="normaltextrun"/>
          <w:rFonts w:eastAsia="Arial" w:cs="Arial"/>
          <w:color w:val="000000" w:themeColor="text1"/>
          <w:szCs w:val="24"/>
        </w:rPr>
        <w:t>Forsyth Barr Stadium</w:t>
      </w:r>
    </w:p>
    <w:p w14:paraId="4B012569" w14:textId="6FF7B28D" w:rsidR="6631CB11" w:rsidRDefault="6631CB11" w:rsidP="505099C2">
      <w:pPr>
        <w:pStyle w:val="ListParagraph"/>
        <w:numPr>
          <w:ilvl w:val="0"/>
          <w:numId w:val="1"/>
        </w:numPr>
        <w:spacing w:after="0" w:line="360" w:lineRule="auto"/>
        <w:rPr>
          <w:rStyle w:val="normaltextrun"/>
          <w:rFonts w:eastAsia="Arial" w:cs="Arial"/>
          <w:color w:val="000000" w:themeColor="text1"/>
          <w:szCs w:val="24"/>
        </w:rPr>
      </w:pPr>
      <w:proofErr w:type="spellStart"/>
      <w:r w:rsidRPr="505099C2">
        <w:rPr>
          <w:rStyle w:val="normaltextrun"/>
          <w:rFonts w:eastAsia="Arial" w:cs="Arial"/>
          <w:color w:val="000000" w:themeColor="text1"/>
          <w:szCs w:val="24"/>
        </w:rPr>
        <w:t>T</w:t>
      </w:r>
      <w:r w:rsidR="6028B86E" w:rsidRPr="505099C2">
        <w:rPr>
          <w:rStyle w:val="normaltextrun"/>
          <w:rFonts w:eastAsia="Arial" w:cs="Arial"/>
          <w:color w:val="000000" w:themeColor="text1"/>
          <w:szCs w:val="24"/>
        </w:rPr>
        <w:t>ū</w:t>
      </w:r>
      <w:r w:rsidRPr="505099C2">
        <w:rPr>
          <w:rStyle w:val="normaltextrun"/>
          <w:rFonts w:eastAsia="Arial" w:cs="Arial"/>
          <w:color w:val="000000" w:themeColor="text1"/>
          <w:szCs w:val="24"/>
        </w:rPr>
        <w:t>hura</w:t>
      </w:r>
      <w:proofErr w:type="spellEnd"/>
      <w:r w:rsidRPr="505099C2">
        <w:rPr>
          <w:rStyle w:val="normaltextrun"/>
          <w:rFonts w:eastAsia="Arial" w:cs="Arial"/>
          <w:color w:val="000000" w:themeColor="text1"/>
          <w:szCs w:val="24"/>
        </w:rPr>
        <w:t xml:space="preserve"> Otago Museum</w:t>
      </w:r>
    </w:p>
    <w:p w14:paraId="4A7C8F13" w14:textId="5371ED76" w:rsidR="32086BEA" w:rsidRDefault="32086BEA" w:rsidP="505099C2">
      <w:pPr>
        <w:pStyle w:val="ListParagraph"/>
        <w:numPr>
          <w:ilvl w:val="0"/>
          <w:numId w:val="1"/>
        </w:numPr>
        <w:spacing w:after="0" w:line="360" w:lineRule="auto"/>
        <w:rPr>
          <w:rStyle w:val="normaltextrun"/>
          <w:rFonts w:eastAsia="Arial" w:cs="Arial"/>
          <w:color w:val="000000" w:themeColor="text1"/>
          <w:szCs w:val="24"/>
        </w:rPr>
      </w:pPr>
      <w:r w:rsidRPr="505099C2">
        <w:rPr>
          <w:rStyle w:val="normaltextrun"/>
          <w:rFonts w:eastAsia="Arial" w:cs="Arial"/>
          <w:color w:val="000000" w:themeColor="text1"/>
          <w:szCs w:val="24"/>
        </w:rPr>
        <w:t>Forsyth Barr Stadium and major events funding</w:t>
      </w:r>
    </w:p>
    <w:p w14:paraId="3BFD37C3" w14:textId="2BA0A39A" w:rsidR="11DF5EE9" w:rsidRDefault="11DF5EE9" w:rsidP="505099C2">
      <w:pPr>
        <w:pStyle w:val="ListParagraph"/>
        <w:numPr>
          <w:ilvl w:val="0"/>
          <w:numId w:val="1"/>
        </w:numPr>
        <w:spacing w:after="0" w:line="360" w:lineRule="auto"/>
        <w:rPr>
          <w:rStyle w:val="normaltextrun"/>
          <w:rFonts w:eastAsia="Arial" w:cs="Arial"/>
          <w:color w:val="000000" w:themeColor="text1"/>
          <w:szCs w:val="24"/>
        </w:rPr>
      </w:pPr>
      <w:r w:rsidRPr="505099C2">
        <w:rPr>
          <w:rStyle w:val="normaltextrun"/>
          <w:rFonts w:eastAsia="Arial" w:cs="Arial"/>
          <w:color w:val="000000" w:themeColor="text1"/>
          <w:szCs w:val="24"/>
        </w:rPr>
        <w:t>Waste and recycling</w:t>
      </w:r>
    </w:p>
    <w:p w14:paraId="7BA2830D" w14:textId="7B7DA1A6" w:rsidR="11DF5EE9" w:rsidRDefault="11DF5EE9" w:rsidP="505099C2">
      <w:pPr>
        <w:pStyle w:val="ListParagraph"/>
        <w:numPr>
          <w:ilvl w:val="0"/>
          <w:numId w:val="1"/>
        </w:numPr>
        <w:spacing w:after="0" w:line="360" w:lineRule="auto"/>
        <w:rPr>
          <w:rStyle w:val="normaltextrun"/>
          <w:rFonts w:eastAsia="Arial" w:cs="Arial"/>
          <w:color w:val="000000" w:themeColor="text1"/>
          <w:szCs w:val="24"/>
        </w:rPr>
      </w:pPr>
      <w:r w:rsidRPr="505099C2">
        <w:rPr>
          <w:rStyle w:val="normaltextrun"/>
          <w:rFonts w:eastAsia="Arial" w:cs="Arial"/>
          <w:color w:val="000000" w:themeColor="text1"/>
          <w:szCs w:val="24"/>
        </w:rPr>
        <w:t>Moana Pool</w:t>
      </w:r>
    </w:p>
    <w:p w14:paraId="743C765D" w14:textId="5E98352E" w:rsidR="0B3E0AE9" w:rsidRDefault="0B3E0AE9" w:rsidP="50DAB756">
      <w:pPr>
        <w:pStyle w:val="Heading2"/>
        <w:keepNext w:val="0"/>
        <w:keepLines w:val="0"/>
        <w:spacing w:line="360" w:lineRule="auto"/>
        <w:rPr>
          <w:rStyle w:val="normaltextrun"/>
          <w:rFonts w:eastAsia="Arial" w:cs="Arial"/>
          <w:color w:val="000000" w:themeColor="text1"/>
          <w:sz w:val="24"/>
          <w:szCs w:val="24"/>
        </w:rPr>
      </w:pPr>
      <w:r>
        <w:t>Changing Places Toilet</w:t>
      </w:r>
    </w:p>
    <w:p w14:paraId="60E540BE" w14:textId="15DBAF16" w:rsidR="0B3E0AE9" w:rsidRDefault="7B38987E" w:rsidP="50DAB756">
      <w:pPr>
        <w:spacing w:line="360" w:lineRule="auto"/>
      </w:pPr>
      <w:r>
        <w:t xml:space="preserve">DPA supports the continued placement in this 9 Year Plan of </w:t>
      </w:r>
      <w:r w:rsidR="7E45F8E5">
        <w:t xml:space="preserve">$750,000 </w:t>
      </w:r>
      <w:r>
        <w:t>funding to construct a Changing Places Toilet.</w:t>
      </w:r>
    </w:p>
    <w:p w14:paraId="03A059D6" w14:textId="3F0BC179" w:rsidR="0B3E0AE9" w:rsidRDefault="6EF68B19" w:rsidP="50DAB756">
      <w:pPr>
        <w:spacing w:line="360" w:lineRule="auto"/>
      </w:pPr>
      <w:r>
        <w:t xml:space="preserve">While we have been disappointed about the time taken to get this project off the ground, we are </w:t>
      </w:r>
      <w:r w:rsidR="64A50D32">
        <w:t>pleased</w:t>
      </w:r>
      <w:r>
        <w:t xml:space="preserve"> to see that the site chosen for Dunedin’s changing pla</w:t>
      </w:r>
      <w:r w:rsidR="3A3A5FD5">
        <w:t xml:space="preserve">ces toilet is outside the Dunedin Railway Station, which means that it will be in a </w:t>
      </w:r>
      <w:r w:rsidR="4DF83EA4">
        <w:t>very central location</w:t>
      </w:r>
      <w:r w:rsidR="14730B3C">
        <w:t xml:space="preserve"> for both residents and visitors alike</w:t>
      </w:r>
      <w:r w:rsidR="4DF83EA4">
        <w:t>.</w:t>
      </w:r>
    </w:p>
    <w:p w14:paraId="2198B347" w14:textId="1F1149B0" w:rsidR="0B3E0AE9" w:rsidRDefault="70417925" w:rsidP="50DAB756">
      <w:pPr>
        <w:spacing w:line="360" w:lineRule="auto"/>
      </w:pPr>
      <w:r>
        <w:t>Th</w:t>
      </w:r>
      <w:r w:rsidR="001163AC">
        <w:t>e</w:t>
      </w:r>
      <w:r>
        <w:t xml:space="preserve"> changing places bathroom will give disabled people, especially those who require the support of whānau/caregivers/support people to hav</w:t>
      </w:r>
      <w:r w:rsidR="2BC57CB0">
        <w:t xml:space="preserve">e access to toileting and showering facilities. </w:t>
      </w:r>
    </w:p>
    <w:p w14:paraId="48E9E7AC" w14:textId="4D4C2B0C" w:rsidR="0B3E0AE9" w:rsidRDefault="2BC57CB0" w:rsidP="50DAB756">
      <w:pPr>
        <w:spacing w:line="360" w:lineRule="auto"/>
      </w:pPr>
      <w:r>
        <w:t xml:space="preserve">This will be useful particularly for disabled people of any age who may need the showering facilities if they experience </w:t>
      </w:r>
      <w:r w:rsidR="4778E93C">
        <w:t>any</w:t>
      </w:r>
      <w:r>
        <w:t xml:space="preserve"> issues requiring them to </w:t>
      </w:r>
      <w:r w:rsidR="07726C29">
        <w:t>be</w:t>
      </w:r>
      <w:r w:rsidR="78041F81">
        <w:t xml:space="preserve"> either</w:t>
      </w:r>
      <w:r w:rsidR="07726C29">
        <w:t xml:space="preserve"> showered and</w:t>
      </w:r>
      <w:r w:rsidR="00BE31E3">
        <w:t>/or change</w:t>
      </w:r>
      <w:r w:rsidR="551440D3">
        <w:t xml:space="preserve">d </w:t>
      </w:r>
      <w:r w:rsidR="07726C29">
        <w:t>while visiting the central city.</w:t>
      </w:r>
    </w:p>
    <w:p w14:paraId="6719BDB2" w14:textId="27A54CEA" w:rsidR="0B3E0AE9" w:rsidRDefault="2EFCA0E6" w:rsidP="50DAB756">
      <w:pPr>
        <w:pStyle w:val="Heading2"/>
        <w:spacing w:line="360" w:lineRule="auto"/>
      </w:pPr>
      <w:r>
        <w:t>Playground upgrades</w:t>
      </w:r>
    </w:p>
    <w:p w14:paraId="1841D776" w14:textId="06A5557E" w:rsidR="0B3E0AE9" w:rsidRDefault="652DD310" w:rsidP="50DAB756">
      <w:pPr>
        <w:spacing w:line="360" w:lineRule="auto"/>
      </w:pPr>
      <w:r>
        <w:t>DPA supports the proposed spend of $11.22 million on creating t</w:t>
      </w:r>
      <w:r w:rsidR="072435DE">
        <w:t xml:space="preserve">hree new destination playgrounds at Marlow Park, </w:t>
      </w:r>
      <w:proofErr w:type="spellStart"/>
      <w:r w:rsidR="072435DE">
        <w:t>Woodhaugh</w:t>
      </w:r>
      <w:proofErr w:type="spellEnd"/>
      <w:r w:rsidR="072435DE">
        <w:t xml:space="preserve"> and </w:t>
      </w:r>
      <w:r w:rsidR="46527445">
        <w:t>Mosgiel.</w:t>
      </w:r>
    </w:p>
    <w:p w14:paraId="5B41D8D7" w14:textId="3C386FB1" w:rsidR="0B3E0AE9" w:rsidRDefault="46527445" w:rsidP="50DAB756">
      <w:pPr>
        <w:spacing w:line="360" w:lineRule="auto"/>
      </w:pPr>
      <w:r>
        <w:t>We are pleased to see that destination playgrounds will be large and meet the nee</w:t>
      </w:r>
      <w:r w:rsidR="4B7FEB6A">
        <w:t>ds of all users, including disabled children and their families whānau as well as support people/carers.</w:t>
      </w:r>
    </w:p>
    <w:p w14:paraId="4185A3B3" w14:textId="234365F8" w:rsidR="0B3E0AE9" w:rsidRDefault="4B7FEB6A" w:rsidP="50DAB756">
      <w:pPr>
        <w:spacing w:line="360" w:lineRule="auto"/>
      </w:pPr>
      <w:r>
        <w:t>We look forward to being part of the consultations around developing these playgrounds.</w:t>
      </w:r>
    </w:p>
    <w:p w14:paraId="2D04CF5F" w14:textId="067A063A" w:rsidR="0B3E0AE9" w:rsidRDefault="6FE993B5" w:rsidP="50DAB756">
      <w:pPr>
        <w:pStyle w:val="Heading2"/>
        <w:keepNext w:val="0"/>
        <w:keepLines w:val="0"/>
        <w:spacing w:line="360" w:lineRule="auto"/>
      </w:pPr>
      <w:r>
        <w:lastRenderedPageBreak/>
        <w:t>Transport infrastructure</w:t>
      </w:r>
    </w:p>
    <w:p w14:paraId="57B819FB" w14:textId="5D5FA2FF" w:rsidR="0B3E0AE9" w:rsidRDefault="145EB3F7" w:rsidP="50DAB756">
      <w:pPr>
        <w:spacing w:line="360" w:lineRule="auto"/>
      </w:pPr>
      <w:r>
        <w:t>DPA supports the $433.1 million</w:t>
      </w:r>
      <w:r w:rsidR="031BFD1A">
        <w:t xml:space="preserve"> proposed</w:t>
      </w:r>
      <w:r>
        <w:t xml:space="preserve"> spend for transport infrastructure projects</w:t>
      </w:r>
      <w:r w:rsidR="1C7D65E8">
        <w:t xml:space="preserve"> in the Dunedin City area</w:t>
      </w:r>
      <w:r w:rsidR="057AF3F6">
        <w:t xml:space="preserve"> over the next nine years</w:t>
      </w:r>
      <w:r w:rsidR="1C7D65E8">
        <w:t>.</w:t>
      </w:r>
      <w:r w:rsidR="502DE836">
        <w:t xml:space="preserve"> </w:t>
      </w:r>
    </w:p>
    <w:p w14:paraId="0BB07E4D" w14:textId="3957C8F6" w:rsidR="0B3E0AE9" w:rsidRDefault="502DE836" w:rsidP="505099C2">
      <w:pPr>
        <w:spacing w:line="360" w:lineRule="auto"/>
      </w:pPr>
      <w:r>
        <w:t>We welcome the</w:t>
      </w:r>
      <w:r w:rsidR="455CDAB5">
        <w:t xml:space="preserve"> specific</w:t>
      </w:r>
      <w:r>
        <w:t xml:space="preserve"> transport projects outlined in the consultation document, including</w:t>
      </w:r>
      <w:r w:rsidR="19C29138">
        <w:t xml:space="preserve">, for example, the plan to renew transport </w:t>
      </w:r>
      <w:r w:rsidR="0F066AAF">
        <w:t>assets to avoid future failures and costs</w:t>
      </w:r>
      <w:r w:rsidR="19C29138">
        <w:t xml:space="preserve"> and </w:t>
      </w:r>
      <w:r w:rsidR="757A546E">
        <w:t>the creation of a</w:t>
      </w:r>
      <w:r w:rsidR="19C29138">
        <w:t xml:space="preserve"> park and ride system for Mosgiel residents.</w:t>
      </w:r>
    </w:p>
    <w:p w14:paraId="2523E7F0" w14:textId="2C44E5B8" w:rsidR="2C7A0D19" w:rsidRDefault="2C7A0D19"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However, we</w:t>
      </w:r>
      <w:r w:rsidR="61010E2D" w:rsidRPr="505099C2">
        <w:rPr>
          <w:rFonts w:eastAsia="Arial" w:cs="Arial"/>
          <w:color w:val="000000" w:themeColor="text1"/>
          <w:szCs w:val="24"/>
          <w:lang w:val="en-GB"/>
        </w:rPr>
        <w:t xml:space="preserve"> make</w:t>
      </w:r>
      <w:r w:rsidRPr="505099C2">
        <w:rPr>
          <w:rFonts w:eastAsia="Arial" w:cs="Arial"/>
          <w:color w:val="000000" w:themeColor="text1"/>
          <w:szCs w:val="24"/>
          <w:lang w:val="en-GB"/>
        </w:rPr>
        <w:t xml:space="preserve"> specific recommendations around what needs to be added to the 9 Year Plan in the transport space.</w:t>
      </w:r>
    </w:p>
    <w:p w14:paraId="781F739D" w14:textId="778747E2" w:rsidR="0B3E0AE9" w:rsidRDefault="1C7D65E8" w:rsidP="50DAB756">
      <w:pPr>
        <w:spacing w:line="360" w:lineRule="auto"/>
      </w:pPr>
      <w:r>
        <w:t xml:space="preserve">DPA has reiterated in past submissions that </w:t>
      </w:r>
      <w:r w:rsidR="1BA78F26">
        <w:t>every transport infrastructure project</w:t>
      </w:r>
      <w:r>
        <w:t xml:space="preserve"> should be fully inclusive and accessible to everyone, including disabled </w:t>
      </w:r>
      <w:r w:rsidR="4C8D336B">
        <w:t>people.</w:t>
      </w:r>
    </w:p>
    <w:p w14:paraId="38E86529" w14:textId="4136FA05" w:rsidR="0B3E0AE9" w:rsidRDefault="524FB953" w:rsidP="50DAB756">
      <w:pPr>
        <w:spacing w:line="360" w:lineRule="auto"/>
      </w:pPr>
      <w:r>
        <w:t>This brings us to our first recommendation:</w:t>
      </w:r>
    </w:p>
    <w:tbl>
      <w:tblPr>
        <w:tblStyle w:val="TableGrid"/>
        <w:tblW w:w="0" w:type="auto"/>
        <w:tblLayout w:type="fixed"/>
        <w:tblLook w:val="06A0" w:firstRow="1" w:lastRow="0" w:firstColumn="1" w:lastColumn="0" w:noHBand="1" w:noVBand="1"/>
      </w:tblPr>
      <w:tblGrid>
        <w:gridCol w:w="9015"/>
      </w:tblGrid>
      <w:tr w:rsidR="50DAB756" w14:paraId="09C8D4D4" w14:textId="77777777" w:rsidTr="505099C2">
        <w:trPr>
          <w:trHeight w:val="300"/>
        </w:trPr>
        <w:tc>
          <w:tcPr>
            <w:tcW w:w="9015" w:type="dxa"/>
          </w:tcPr>
          <w:p w14:paraId="3FEC1142" w14:textId="74C48F91" w:rsidR="4BDD827A" w:rsidRDefault="4BDD827A" w:rsidP="50DAB756">
            <w:pPr>
              <w:spacing w:line="360" w:lineRule="auto"/>
            </w:pPr>
            <w:r w:rsidRPr="50DAB756">
              <w:rPr>
                <w:b/>
                <w:bCs/>
              </w:rPr>
              <w:t xml:space="preserve">Recommendation 1: </w:t>
            </w:r>
            <w:r>
              <w:t xml:space="preserve">That the DCC prioritise the following in terms of spending </w:t>
            </w:r>
            <w:r w:rsidR="3D43C4CC">
              <w:t>on transport infrastructure</w:t>
            </w:r>
            <w:r>
              <w:t>:</w:t>
            </w:r>
          </w:p>
          <w:p w14:paraId="6EB62CAD" w14:textId="716C5487" w:rsidR="4BDD827A" w:rsidRDefault="4BDD827A" w:rsidP="50DAB756">
            <w:pPr>
              <w:pStyle w:val="ListParagraph"/>
              <w:numPr>
                <w:ilvl w:val="0"/>
                <w:numId w:val="10"/>
              </w:numPr>
              <w:spacing w:line="360" w:lineRule="auto"/>
              <w:rPr>
                <w:szCs w:val="24"/>
              </w:rPr>
            </w:pPr>
            <w:r>
              <w:t>Improving the accessibility and us</w:t>
            </w:r>
            <w:r w:rsidR="004A5005">
              <w:t>e</w:t>
            </w:r>
            <w:r>
              <w:t>ability of bus stops</w:t>
            </w:r>
            <w:r w:rsidR="00BF0E51">
              <w:t>.</w:t>
            </w:r>
          </w:p>
          <w:p w14:paraId="0105324E" w14:textId="2827E468" w:rsidR="4BDD827A" w:rsidRDefault="5B05C222" w:rsidP="50DAB756">
            <w:pPr>
              <w:pStyle w:val="ListParagraph"/>
              <w:numPr>
                <w:ilvl w:val="0"/>
                <w:numId w:val="10"/>
              </w:numPr>
              <w:spacing w:line="360" w:lineRule="auto"/>
            </w:pPr>
            <w:r>
              <w:t>Installing more mobility kerb cuts</w:t>
            </w:r>
            <w:r w:rsidR="181FEDAB">
              <w:t>, especially at or near every mobility parking space in the city</w:t>
            </w:r>
            <w:r w:rsidR="082FF1F8">
              <w:t>.</w:t>
            </w:r>
          </w:p>
          <w:p w14:paraId="0043C0B7" w14:textId="706C34E6" w:rsidR="4BDD827A" w:rsidRDefault="5B05C222" w:rsidP="505099C2">
            <w:pPr>
              <w:pStyle w:val="ListParagraph"/>
              <w:numPr>
                <w:ilvl w:val="0"/>
                <w:numId w:val="10"/>
              </w:numPr>
              <w:spacing w:line="360" w:lineRule="auto"/>
            </w:pPr>
            <w:r>
              <w:t>More road resurfacing and rehabilitation to ensure that everyone can travel whether on roads or footpaths smoothly.</w:t>
            </w:r>
          </w:p>
          <w:p w14:paraId="14042482" w14:textId="5AC32DFB" w:rsidR="4BDD827A" w:rsidRDefault="6CE5D979" w:rsidP="505099C2">
            <w:pPr>
              <w:pStyle w:val="ListParagraph"/>
              <w:numPr>
                <w:ilvl w:val="0"/>
                <w:numId w:val="10"/>
              </w:numPr>
              <w:spacing w:line="360" w:lineRule="auto"/>
              <w:rPr>
                <w:rFonts w:eastAsia="Arial" w:cs="Arial"/>
                <w:color w:val="000000" w:themeColor="text1"/>
                <w:szCs w:val="24"/>
              </w:rPr>
            </w:pPr>
            <w:r w:rsidRPr="505099C2">
              <w:rPr>
                <w:rFonts w:eastAsia="Arial" w:cs="Arial"/>
                <w:color w:val="000000" w:themeColor="text1"/>
                <w:szCs w:val="24"/>
                <w:lang w:val="en-GB"/>
              </w:rPr>
              <w:t>That the Mosgiel park and ride service include accessible buses as part of the service mix.</w:t>
            </w:r>
          </w:p>
          <w:p w14:paraId="7C0B9BA4" w14:textId="3D96CB06" w:rsidR="4BDD827A" w:rsidRDefault="6CE5D979" w:rsidP="505099C2">
            <w:pPr>
              <w:pStyle w:val="ListParagraph"/>
              <w:numPr>
                <w:ilvl w:val="0"/>
                <w:numId w:val="10"/>
              </w:numPr>
              <w:spacing w:line="360" w:lineRule="auto"/>
              <w:rPr>
                <w:rFonts w:eastAsia="Arial" w:cs="Arial"/>
                <w:color w:val="000000" w:themeColor="text1"/>
                <w:szCs w:val="24"/>
              </w:rPr>
            </w:pPr>
            <w:r w:rsidRPr="505099C2">
              <w:rPr>
                <w:rFonts w:eastAsia="Arial" w:cs="Arial"/>
                <w:color w:val="000000" w:themeColor="text1"/>
                <w:szCs w:val="24"/>
                <w:lang w:val="en-GB"/>
              </w:rPr>
              <w:t xml:space="preserve">That the intersection of Hagart-Alexander Drive and Gladstone Road North is addressed in Mosgiel due to it intersecting with a railway crossing. </w:t>
            </w:r>
          </w:p>
          <w:p w14:paraId="728560A1" w14:textId="37D5153C" w:rsidR="4BDD827A" w:rsidRDefault="6CE5D979" w:rsidP="505099C2">
            <w:pPr>
              <w:pStyle w:val="ListParagraph"/>
              <w:numPr>
                <w:ilvl w:val="0"/>
                <w:numId w:val="10"/>
              </w:num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That work is prioritised on the </w:t>
            </w:r>
            <w:r w:rsidR="56D06B33" w:rsidRPr="505099C2">
              <w:rPr>
                <w:rFonts w:eastAsia="Arial" w:cs="Arial"/>
                <w:color w:val="000000" w:themeColor="text1"/>
                <w:szCs w:val="24"/>
                <w:lang w:val="en-GB"/>
              </w:rPr>
              <w:t>Northern Motorway, especially on the intersection coming into Pine Hill.</w:t>
            </w:r>
          </w:p>
        </w:tc>
      </w:tr>
    </w:tbl>
    <w:p w14:paraId="0389AFAF" w14:textId="263D5BFB" w:rsidR="505099C2" w:rsidRDefault="505099C2" w:rsidP="505099C2">
      <w:pPr>
        <w:spacing w:line="360" w:lineRule="auto"/>
      </w:pPr>
    </w:p>
    <w:p w14:paraId="7B4334AA" w14:textId="2EA40954" w:rsidR="49886E79" w:rsidRDefault="49886E79" w:rsidP="35456DE7">
      <w:pPr>
        <w:spacing w:line="360" w:lineRule="auto"/>
        <w:rPr>
          <w:rFonts w:eastAsia="Arial" w:cs="Arial"/>
          <w:color w:val="000000" w:themeColor="text1"/>
          <w:szCs w:val="24"/>
          <w:lang w:val="en-GB"/>
        </w:rPr>
      </w:pPr>
      <w:r w:rsidRPr="35456DE7">
        <w:rPr>
          <w:rFonts w:eastAsia="Arial" w:cs="Arial"/>
          <w:color w:val="000000" w:themeColor="text1"/>
          <w:szCs w:val="24"/>
          <w:lang w:val="en-GB"/>
        </w:rPr>
        <w:t xml:space="preserve">The </w:t>
      </w:r>
      <w:r w:rsidR="06097B7A" w:rsidRPr="35456DE7">
        <w:rPr>
          <w:rFonts w:eastAsia="Arial" w:cs="Arial"/>
          <w:color w:val="000000" w:themeColor="text1"/>
          <w:szCs w:val="24"/>
          <w:lang w:val="en-GB"/>
        </w:rPr>
        <w:t>two-hour</w:t>
      </w:r>
      <w:r w:rsidRPr="35456DE7">
        <w:rPr>
          <w:rFonts w:eastAsia="Arial" w:cs="Arial"/>
          <w:color w:val="000000" w:themeColor="text1"/>
          <w:szCs w:val="24"/>
          <w:lang w:val="en-GB"/>
        </w:rPr>
        <w:t xml:space="preserve"> mobility park limit in town is limiting for disabled people who wish to spend more than </w:t>
      </w:r>
      <w:r w:rsidR="667B60E9" w:rsidRPr="35456DE7">
        <w:rPr>
          <w:rFonts w:eastAsia="Arial" w:cs="Arial"/>
          <w:color w:val="000000" w:themeColor="text1"/>
          <w:szCs w:val="24"/>
          <w:lang w:val="en-GB"/>
        </w:rPr>
        <w:t>two</w:t>
      </w:r>
      <w:r w:rsidRPr="35456DE7">
        <w:rPr>
          <w:rFonts w:eastAsia="Arial" w:cs="Arial"/>
          <w:color w:val="000000" w:themeColor="text1"/>
          <w:szCs w:val="24"/>
          <w:lang w:val="en-GB"/>
        </w:rPr>
        <w:t xml:space="preserve"> hours. It is very difficult to move a vehicle just for the sake of a </w:t>
      </w:r>
      <w:r w:rsidRPr="35456DE7">
        <w:rPr>
          <w:rFonts w:eastAsia="Arial" w:cs="Arial"/>
          <w:color w:val="000000" w:themeColor="text1"/>
          <w:szCs w:val="24"/>
          <w:lang w:val="en-GB"/>
        </w:rPr>
        <w:lastRenderedPageBreak/>
        <w:t>parking limit for a disabled person. The ability to pay for more time</w:t>
      </w:r>
      <w:r w:rsidR="760842DF" w:rsidRPr="35456DE7">
        <w:rPr>
          <w:rFonts w:eastAsia="Arial" w:cs="Arial"/>
          <w:color w:val="000000" w:themeColor="text1"/>
          <w:szCs w:val="24"/>
          <w:lang w:val="en-GB"/>
        </w:rPr>
        <w:t xml:space="preserve"> up to </w:t>
      </w:r>
      <w:r w:rsidR="7DB3CCDD" w:rsidRPr="35456DE7">
        <w:rPr>
          <w:rFonts w:eastAsia="Arial" w:cs="Arial"/>
          <w:color w:val="000000" w:themeColor="text1"/>
          <w:szCs w:val="24"/>
          <w:lang w:val="en-GB"/>
        </w:rPr>
        <w:t>four</w:t>
      </w:r>
      <w:r w:rsidR="760842DF" w:rsidRPr="35456DE7">
        <w:rPr>
          <w:rFonts w:eastAsia="Arial" w:cs="Arial"/>
          <w:color w:val="000000" w:themeColor="text1"/>
          <w:szCs w:val="24"/>
          <w:lang w:val="en-GB"/>
        </w:rPr>
        <w:t xml:space="preserve"> </w:t>
      </w:r>
      <w:r w:rsidR="63CC59CB" w:rsidRPr="35456DE7">
        <w:rPr>
          <w:rFonts w:eastAsia="Arial" w:cs="Arial"/>
          <w:color w:val="000000" w:themeColor="text1"/>
          <w:szCs w:val="24"/>
          <w:lang w:val="en-GB"/>
        </w:rPr>
        <w:t>h</w:t>
      </w:r>
      <w:r w:rsidR="760842DF" w:rsidRPr="35456DE7">
        <w:rPr>
          <w:rFonts w:eastAsia="Arial" w:cs="Arial"/>
          <w:color w:val="000000" w:themeColor="text1"/>
          <w:szCs w:val="24"/>
          <w:lang w:val="en-GB"/>
        </w:rPr>
        <w:t>ours</w:t>
      </w:r>
      <w:r w:rsidRPr="35456DE7">
        <w:rPr>
          <w:rFonts w:eastAsia="Arial" w:cs="Arial"/>
          <w:color w:val="000000" w:themeColor="text1"/>
          <w:szCs w:val="24"/>
          <w:lang w:val="en-GB"/>
        </w:rPr>
        <w:t xml:space="preserve"> through an app might be </w:t>
      </w:r>
      <w:r w:rsidR="732C88A8" w:rsidRPr="35456DE7">
        <w:rPr>
          <w:rFonts w:eastAsia="Arial" w:cs="Arial"/>
          <w:color w:val="000000" w:themeColor="text1"/>
          <w:szCs w:val="24"/>
          <w:lang w:val="en-GB"/>
        </w:rPr>
        <w:t>worth exploring</w:t>
      </w:r>
      <w:r w:rsidRPr="35456DE7">
        <w:rPr>
          <w:rFonts w:eastAsia="Arial" w:cs="Arial"/>
          <w:color w:val="000000" w:themeColor="text1"/>
          <w:szCs w:val="24"/>
          <w:lang w:val="en-GB"/>
        </w:rPr>
        <w:t>.</w:t>
      </w:r>
    </w:p>
    <w:p w14:paraId="472127F2" w14:textId="66636DC2" w:rsidR="35456DE7" w:rsidRDefault="35456DE7" w:rsidP="35456DE7">
      <w:pPr>
        <w:spacing w:line="360" w:lineRule="auto"/>
        <w:rPr>
          <w:rFonts w:eastAsia="Arial" w:cs="Arial"/>
          <w:color w:val="000000" w:themeColor="text1"/>
          <w:szCs w:val="24"/>
          <w:lang w:val="en-GB"/>
        </w:rPr>
      </w:pPr>
    </w:p>
    <w:p w14:paraId="4E85966E" w14:textId="31BCD35E" w:rsidR="0B3E0AE9" w:rsidRDefault="0B3E0AE9" w:rsidP="50DAB756">
      <w:pPr>
        <w:pStyle w:val="Heading2"/>
        <w:keepNext w:val="0"/>
        <w:keepLines w:val="0"/>
        <w:spacing w:line="360" w:lineRule="auto"/>
      </w:pPr>
      <w:r>
        <w:t>Community Housing</w:t>
      </w:r>
    </w:p>
    <w:p w14:paraId="6D963437" w14:textId="7AF9592A" w:rsidR="711A6499" w:rsidRDefault="711A6499" w:rsidP="50DAB756">
      <w:pPr>
        <w:spacing w:line="360" w:lineRule="auto"/>
      </w:pPr>
      <w:r>
        <w:t xml:space="preserve">DPA is disappointed in </w:t>
      </w:r>
      <w:r w:rsidR="5F358BEE">
        <w:t>the DCC’s current</w:t>
      </w:r>
      <w:r>
        <w:t xml:space="preserve"> proposal to not invest in the building of new community housin</w:t>
      </w:r>
      <w:r w:rsidR="0BD29235">
        <w:t xml:space="preserve">g – we </w:t>
      </w:r>
      <w:r w:rsidR="5CCA68EC">
        <w:t>urge that this decision be</w:t>
      </w:r>
      <w:r w:rsidR="0BD29235">
        <w:t xml:space="preserve"> </w:t>
      </w:r>
      <w:r w:rsidR="349C5BAC">
        <w:t>reversed,</w:t>
      </w:r>
      <w:r w:rsidR="0BD29235">
        <w:t xml:space="preserve"> and funding re</w:t>
      </w:r>
      <w:r w:rsidR="002454B8">
        <w:t>stored to build more new units</w:t>
      </w:r>
      <w:r w:rsidR="0BD29235">
        <w:t xml:space="preserve"> as part of this </w:t>
      </w:r>
      <w:r w:rsidR="03B00660">
        <w:t>nine-year</w:t>
      </w:r>
      <w:r w:rsidR="0BD29235">
        <w:t xml:space="preserve"> plan.</w:t>
      </w:r>
    </w:p>
    <w:p w14:paraId="02E1BDF1" w14:textId="0400B208" w:rsidR="343088E9" w:rsidRDefault="343088E9" w:rsidP="50DAB756">
      <w:pPr>
        <w:spacing w:line="360" w:lineRule="auto"/>
      </w:pPr>
      <w:r>
        <w:t xml:space="preserve">From a disability perspective, the need for social housing is </w:t>
      </w:r>
      <w:r w:rsidR="602893BB">
        <w:t xml:space="preserve">vital </w:t>
      </w:r>
      <w:r>
        <w:t>as it provides a collective response to the most basic requirement everyone</w:t>
      </w:r>
      <w:r w:rsidR="206EEA10">
        <w:t>, including disabled people, ha</w:t>
      </w:r>
      <w:r w:rsidR="0167DBC6">
        <w:t xml:space="preserve">s </w:t>
      </w:r>
      <w:r w:rsidR="206EEA10">
        <w:t>a human right to</w:t>
      </w:r>
      <w:r>
        <w:t xml:space="preserve"> – </w:t>
      </w:r>
      <w:r w:rsidR="37C727DB">
        <w:t xml:space="preserve">safe secure </w:t>
      </w:r>
      <w:r>
        <w:t>housing.</w:t>
      </w:r>
    </w:p>
    <w:p w14:paraId="17A71F70" w14:textId="1207D9C9" w:rsidR="68DFB0A0" w:rsidRDefault="68DFB0A0" w:rsidP="50DAB756">
      <w:pPr>
        <w:spacing w:line="360" w:lineRule="auto"/>
      </w:pPr>
      <w:r>
        <w:t>Disabled people disproportionately experience poor housing and homelessness as</w:t>
      </w:r>
      <w:r w:rsidR="12831EE1">
        <w:t xml:space="preserve"> </w:t>
      </w:r>
      <w:r w:rsidR="770C0A8D">
        <w:t>according to</w:t>
      </w:r>
      <w:r w:rsidR="6AAF52D8">
        <w:t xml:space="preserve"> homelessness</w:t>
      </w:r>
      <w:r w:rsidR="770C0A8D">
        <w:t xml:space="preserve"> statistics from the</w:t>
      </w:r>
      <w:r w:rsidR="12831EE1">
        <w:t xml:space="preserve"> 2023 Census, </w:t>
      </w:r>
      <w:r w:rsidR="3C5CD1D1" w:rsidRPr="376C54FD">
        <w:rPr>
          <w:rFonts w:eastAsia="Arial" w:cs="Arial"/>
          <w:color w:val="0B0C0C"/>
          <w:szCs w:val="24"/>
        </w:rPr>
        <w:t>414.5 per 10,000 disabled people aged five years and over were estimated to be severely housing deprived, more than double the 203.7 per 10,000 total for non-disabled people aged five years and over</w:t>
      </w:r>
      <w:r w:rsidR="6F2D52D0">
        <w:t>.</w:t>
      </w:r>
      <w:r w:rsidRPr="50DAB756">
        <w:rPr>
          <w:rStyle w:val="FootnoteReference"/>
        </w:rPr>
        <w:footnoteReference w:id="4"/>
      </w:r>
    </w:p>
    <w:p w14:paraId="661D63FB" w14:textId="2EE72219" w:rsidR="6F2D52D0" w:rsidRDefault="5533BF12" w:rsidP="50DAB756">
      <w:pPr>
        <w:spacing w:line="360" w:lineRule="auto"/>
      </w:pPr>
      <w:r>
        <w:t>Statistics New Zealand’s</w:t>
      </w:r>
      <w:r w:rsidR="6F2D52D0">
        <w:t xml:space="preserve"> 2023 Disability Survey further backed up t</w:t>
      </w:r>
      <w:r w:rsidR="7323DF54">
        <w:t>his data</w:t>
      </w:r>
      <w:r w:rsidR="6F2D52D0">
        <w:t xml:space="preserve"> by highlighting that a disproportionate number of disabled New Zealanders </w:t>
      </w:r>
      <w:r w:rsidR="5DEF5725">
        <w:t>resided</w:t>
      </w:r>
      <w:r w:rsidR="6F2D52D0">
        <w:t xml:space="preserve"> in</w:t>
      </w:r>
      <w:r w:rsidR="34F45638">
        <w:t xml:space="preserve"> low quality housing</w:t>
      </w:r>
      <w:r w:rsidR="6F2D52D0">
        <w:t xml:space="preserve"> </w:t>
      </w:r>
      <w:r w:rsidR="189A7867">
        <w:t xml:space="preserve">with 29% of disabled people reporting that they lived in </w:t>
      </w:r>
      <w:r w:rsidR="62B5BAF4">
        <w:t>a home</w:t>
      </w:r>
      <w:r w:rsidR="189A7867">
        <w:t xml:space="preserve"> that was colder in winter than they would like, compared with 19% of non-disabled people.</w:t>
      </w:r>
      <w:r w:rsidR="6F2D52D0" w:rsidRPr="50DAB756">
        <w:rPr>
          <w:rStyle w:val="FootnoteReference"/>
        </w:rPr>
        <w:footnoteReference w:id="5"/>
      </w:r>
      <w:r w:rsidR="189A7867">
        <w:t xml:space="preserve"> A</w:t>
      </w:r>
      <w:r w:rsidR="0C287A74">
        <w:t>lso 23% of disabled people lived in a house that wasn’t the right size for the people living in it (either too big or too small).</w:t>
      </w:r>
    </w:p>
    <w:p w14:paraId="336A7E48" w14:textId="150BF118" w:rsidR="6431B965" w:rsidRDefault="6431B965" w:rsidP="50DAB756">
      <w:pPr>
        <w:spacing w:line="360" w:lineRule="auto"/>
      </w:pPr>
      <w:r>
        <w:t xml:space="preserve">While we do not have the housing deprivation statistics around disability for Dunedin, there is anecdotal evidence </w:t>
      </w:r>
      <w:r w:rsidR="472596EF">
        <w:t>from both media reports and non-government organisations</w:t>
      </w:r>
      <w:r w:rsidR="7EF3848F">
        <w:t xml:space="preserve"> and even admissions from the Dunedin office of the Ministry of Social Development</w:t>
      </w:r>
      <w:r w:rsidR="472596EF">
        <w:t xml:space="preserve"> </w:t>
      </w:r>
      <w:r>
        <w:t>that a disproportionate number of disabled people are impacted</w:t>
      </w:r>
      <w:r w:rsidR="0042336B">
        <w:t xml:space="preserve"> by the </w:t>
      </w:r>
      <w:r w:rsidR="0042336B">
        <w:lastRenderedPageBreak/>
        <w:t>lack of accessible, suitable housing</w:t>
      </w:r>
      <w:r w:rsidRPr="50DAB756">
        <w:rPr>
          <w:rStyle w:val="FootnoteReference"/>
        </w:rPr>
        <w:footnoteReference w:id="6"/>
      </w:r>
      <w:r w:rsidR="009E4767">
        <w:t xml:space="preserve">. Consequently, disabled people have </w:t>
      </w:r>
      <w:r w:rsidR="15503F54">
        <w:t>formed</w:t>
      </w:r>
      <w:r>
        <w:t xml:space="preserve"> a </w:t>
      </w:r>
      <w:r w:rsidR="009E4767">
        <w:t>disproportionate</w:t>
      </w:r>
      <w:r>
        <w:t xml:space="preserve"> num</w:t>
      </w:r>
      <w:r w:rsidR="6C71D51A">
        <w:t>ber of the rough sleeping community that has</w:t>
      </w:r>
      <w:r w:rsidR="608D7575">
        <w:t xml:space="preserve"> sadly</w:t>
      </w:r>
      <w:r w:rsidR="6C71D51A">
        <w:t xml:space="preserve"> </w:t>
      </w:r>
      <w:r w:rsidR="1BBD4AEB">
        <w:t>re-</w:t>
      </w:r>
      <w:r w:rsidR="6C71D51A">
        <w:t>emerged in p</w:t>
      </w:r>
      <w:r w:rsidR="00FC2F22">
        <w:t>arts of the city</w:t>
      </w:r>
      <w:r w:rsidR="6C71D51A">
        <w:t>, such as</w:t>
      </w:r>
      <w:r w:rsidR="1FFCC678">
        <w:t>, for example, on</w:t>
      </w:r>
      <w:r w:rsidR="6C71D51A">
        <w:t xml:space="preserve"> the Kensington Oval.</w:t>
      </w:r>
    </w:p>
    <w:p w14:paraId="1075788F" w14:textId="7FCC425B" w:rsidR="2FA659A8" w:rsidRDefault="2FA659A8" w:rsidP="50DAB756">
      <w:pPr>
        <w:spacing w:line="360" w:lineRule="auto"/>
      </w:pPr>
      <w:r>
        <w:t xml:space="preserve"> DPA </w:t>
      </w:r>
      <w:r w:rsidR="5A385356">
        <w:t>acknowledges</w:t>
      </w:r>
      <w:r>
        <w:t xml:space="preserve"> that central government has recently committed funding to community housing providers (CHPs) </w:t>
      </w:r>
      <w:r w:rsidR="45808733">
        <w:t>to increase the building of social housing by non-government organisation providers.</w:t>
      </w:r>
    </w:p>
    <w:p w14:paraId="3FB070E5" w14:textId="6B725CFC" w:rsidR="45808733" w:rsidRDefault="59A76128" w:rsidP="50DAB756">
      <w:pPr>
        <w:spacing w:line="360" w:lineRule="auto"/>
      </w:pPr>
      <w:r>
        <w:t>Nevertheless,</w:t>
      </w:r>
      <w:r w:rsidR="00786A1F">
        <w:t xml:space="preserve"> the</w:t>
      </w:r>
      <w:r w:rsidR="45808733">
        <w:t xml:space="preserve"> government’s commitment of funding to non-governmental organisations for housing</w:t>
      </w:r>
      <w:r w:rsidR="00287F58">
        <w:t>, while welcome,</w:t>
      </w:r>
      <w:r w:rsidR="45808733">
        <w:t xml:space="preserve"> will not fill the </w:t>
      </w:r>
      <w:r w:rsidR="00287F58">
        <w:t>housing</w:t>
      </w:r>
      <w:r w:rsidR="45808733">
        <w:t xml:space="preserve"> gap</w:t>
      </w:r>
      <w:r w:rsidR="75338132">
        <w:t xml:space="preserve"> given the scale of need out there</w:t>
      </w:r>
      <w:r w:rsidR="45808733">
        <w:t>.</w:t>
      </w:r>
    </w:p>
    <w:p w14:paraId="6C98B82A" w14:textId="7E631EF1" w:rsidR="45808733" w:rsidRDefault="45808733" w:rsidP="50DAB756">
      <w:pPr>
        <w:spacing w:line="360" w:lineRule="auto"/>
      </w:pPr>
      <w:r>
        <w:t>Th</w:t>
      </w:r>
      <w:r w:rsidR="00817000">
        <w:t>at</w:t>
      </w:r>
      <w:r>
        <w:t xml:space="preserve"> is why </w:t>
      </w:r>
      <w:r w:rsidR="530C7DDA">
        <w:t xml:space="preserve">DPA would like to see </w:t>
      </w:r>
      <w:r>
        <w:t xml:space="preserve">DCC to </w:t>
      </w:r>
      <w:r w:rsidR="270E0B57">
        <w:t xml:space="preserve">do everything it can to also meet the continuing </w:t>
      </w:r>
      <w:r w:rsidR="60B7BD14">
        <w:t>desperate</w:t>
      </w:r>
      <w:r w:rsidR="270E0B57">
        <w:t xml:space="preserve"> need for social housing</w:t>
      </w:r>
      <w:r w:rsidR="00D86659">
        <w:t xml:space="preserve"> locally</w:t>
      </w:r>
      <w:r w:rsidR="270E0B57">
        <w:t xml:space="preserve"> in the absence of</w:t>
      </w:r>
      <w:r w:rsidR="00D86659">
        <w:t xml:space="preserve"> more meaningful action by</w:t>
      </w:r>
      <w:r w:rsidR="270E0B57">
        <w:t xml:space="preserve"> central government</w:t>
      </w:r>
      <w:r w:rsidR="00EA1BCE">
        <w:t xml:space="preserve">. </w:t>
      </w:r>
      <w:r w:rsidR="7672CEF6">
        <w:t>D</w:t>
      </w:r>
      <w:r w:rsidR="0862FCCC">
        <w:t xml:space="preserve">CC </w:t>
      </w:r>
      <w:r w:rsidR="00EA1BCE">
        <w:t>need</w:t>
      </w:r>
      <w:r w:rsidR="7E8F5BAE">
        <w:t>s</w:t>
      </w:r>
      <w:r w:rsidR="6851C1DF">
        <w:t xml:space="preserve"> </w:t>
      </w:r>
      <w:r w:rsidR="2CB13795">
        <w:t xml:space="preserve">to </w:t>
      </w:r>
      <w:r w:rsidR="329B7371">
        <w:t>fund</w:t>
      </w:r>
      <w:r w:rsidR="30E3A2B0">
        <w:t xml:space="preserve"> the</w:t>
      </w:r>
      <w:r w:rsidR="326C3960">
        <w:t xml:space="preserve"> building</w:t>
      </w:r>
      <w:r w:rsidR="61C39389">
        <w:t xml:space="preserve"> of</w:t>
      </w:r>
      <w:r w:rsidR="326C3960">
        <w:t xml:space="preserve"> new </w:t>
      </w:r>
      <w:r w:rsidR="1D729838">
        <w:t>social</w:t>
      </w:r>
      <w:r w:rsidR="326C3960">
        <w:t xml:space="preserve"> housing</w:t>
      </w:r>
      <w:r w:rsidR="6851C1DF">
        <w:t xml:space="preserve">, </w:t>
      </w:r>
      <w:r w:rsidR="00430784">
        <w:t xml:space="preserve">and </w:t>
      </w:r>
      <w:r w:rsidR="0263A851">
        <w:t>one way of doing this</w:t>
      </w:r>
      <w:r w:rsidR="00430784">
        <w:t xml:space="preserve"> could do this through</w:t>
      </w:r>
      <w:r w:rsidR="094739A0">
        <w:t xml:space="preserve"> </w:t>
      </w:r>
      <w:r w:rsidR="6851C1DF">
        <w:t xml:space="preserve">partnering with </w:t>
      </w:r>
      <w:r w:rsidR="32DC5344">
        <w:t>community housing providers</w:t>
      </w:r>
      <w:r w:rsidR="47C4805C">
        <w:t>.</w:t>
      </w:r>
    </w:p>
    <w:tbl>
      <w:tblPr>
        <w:tblStyle w:val="TableGrid"/>
        <w:tblW w:w="0" w:type="auto"/>
        <w:tblLayout w:type="fixed"/>
        <w:tblLook w:val="06A0" w:firstRow="1" w:lastRow="0" w:firstColumn="1" w:lastColumn="0" w:noHBand="1" w:noVBand="1"/>
      </w:tblPr>
      <w:tblGrid>
        <w:gridCol w:w="9015"/>
      </w:tblGrid>
      <w:tr w:rsidR="50DAB756" w14:paraId="3105C268" w14:textId="77777777" w:rsidTr="35456DE7">
        <w:trPr>
          <w:trHeight w:val="300"/>
        </w:trPr>
        <w:tc>
          <w:tcPr>
            <w:tcW w:w="9015" w:type="dxa"/>
          </w:tcPr>
          <w:p w14:paraId="0559C4BE" w14:textId="5F3BFDDC" w:rsidR="7500069C" w:rsidRDefault="2C877A41" w:rsidP="50DAB756">
            <w:pPr>
              <w:spacing w:line="360" w:lineRule="auto"/>
            </w:pPr>
            <w:r w:rsidRPr="35456DE7">
              <w:rPr>
                <w:b/>
                <w:bCs/>
              </w:rPr>
              <w:t>Recommendation 2:</w:t>
            </w:r>
            <w:r>
              <w:t xml:space="preserve"> That the </w:t>
            </w:r>
            <w:r w:rsidR="4A2002D9">
              <w:t>DCC fund</w:t>
            </w:r>
            <w:r w:rsidR="7602ED06">
              <w:t xml:space="preserve"> building new social housing</w:t>
            </w:r>
            <w:r>
              <w:t xml:space="preserve"> including through partnering with community housing providers</w:t>
            </w:r>
            <w:r w:rsidR="00430784">
              <w:t>.</w:t>
            </w:r>
          </w:p>
        </w:tc>
      </w:tr>
    </w:tbl>
    <w:p w14:paraId="2DC54F41" w14:textId="398DD8A4" w:rsidR="50DAB756" w:rsidRDefault="50DAB756" w:rsidP="50DAB756">
      <w:pPr>
        <w:spacing w:line="360" w:lineRule="auto"/>
      </w:pPr>
    </w:p>
    <w:p w14:paraId="75741692" w14:textId="1A576933" w:rsidR="0B3E0AE9" w:rsidRDefault="0B3E0AE9" w:rsidP="32A06D58">
      <w:pPr>
        <w:pStyle w:val="Heading2"/>
        <w:keepNext w:val="0"/>
        <w:keepLines w:val="0"/>
      </w:pPr>
      <w:r>
        <w:t xml:space="preserve">Need for </w:t>
      </w:r>
      <w:r w:rsidR="0391D96D">
        <w:t>public toilets</w:t>
      </w:r>
    </w:p>
    <w:p w14:paraId="27079B94" w14:textId="35A298A4" w:rsidR="64153C44" w:rsidRDefault="64153C44" w:rsidP="50DAB756">
      <w:pPr>
        <w:spacing w:line="360" w:lineRule="auto"/>
      </w:pPr>
      <w:r>
        <w:t>DPA is disappointed by the proposal to not fund the building of new public toilets (including accessible toilets other than the Changing Places facility</w:t>
      </w:r>
      <w:r w:rsidR="12933571">
        <w:t xml:space="preserve"> which is funded</w:t>
      </w:r>
      <w:r>
        <w:t>) across the rest of the city.</w:t>
      </w:r>
    </w:p>
    <w:p w14:paraId="6C589E95" w14:textId="20652026" w:rsidR="7B982A3E" w:rsidRDefault="7B982A3E" w:rsidP="50DAB756">
      <w:pPr>
        <w:spacing w:line="360" w:lineRule="auto"/>
      </w:pPr>
      <w:r>
        <w:t xml:space="preserve">While we acknowledge the work that Council has undertaken to build new toilets in previously underserved areas of Dunedin, there </w:t>
      </w:r>
      <w:r w:rsidR="77AE6539">
        <w:t xml:space="preserve">are other </w:t>
      </w:r>
      <w:r w:rsidR="7A6CC3E7">
        <w:t>parts</w:t>
      </w:r>
      <w:r>
        <w:t xml:space="preserve"> of the city that are still underserved by the absence of public toilets.</w:t>
      </w:r>
    </w:p>
    <w:p w14:paraId="6185AA4A" w14:textId="4CCD5B0A" w:rsidR="7B982A3E" w:rsidRDefault="7B982A3E" w:rsidP="50DAB756">
      <w:pPr>
        <w:spacing w:line="360" w:lineRule="auto"/>
      </w:pPr>
      <w:r>
        <w:lastRenderedPageBreak/>
        <w:t xml:space="preserve">DPA recommends that </w:t>
      </w:r>
      <w:r w:rsidR="004F24AC">
        <w:t xml:space="preserve">Council, as part of this </w:t>
      </w:r>
      <w:r w:rsidR="00F933F8">
        <w:t>long-term</w:t>
      </w:r>
      <w:r w:rsidR="004F24AC">
        <w:t xml:space="preserve"> plan,</w:t>
      </w:r>
      <w:r w:rsidR="75FB07FC">
        <w:t xml:space="preserve"> fund an audit of public toilets with a view to identifying areas which are underserved before the next long term plan process.</w:t>
      </w:r>
    </w:p>
    <w:tbl>
      <w:tblPr>
        <w:tblStyle w:val="TableGrid"/>
        <w:tblW w:w="0" w:type="auto"/>
        <w:tblLayout w:type="fixed"/>
        <w:tblLook w:val="06A0" w:firstRow="1" w:lastRow="0" w:firstColumn="1" w:lastColumn="0" w:noHBand="1" w:noVBand="1"/>
      </w:tblPr>
      <w:tblGrid>
        <w:gridCol w:w="9015"/>
      </w:tblGrid>
      <w:tr w:rsidR="50DAB756" w14:paraId="2945D6C4" w14:textId="77777777" w:rsidTr="35456DE7">
        <w:trPr>
          <w:trHeight w:val="300"/>
        </w:trPr>
        <w:tc>
          <w:tcPr>
            <w:tcW w:w="9015" w:type="dxa"/>
          </w:tcPr>
          <w:p w14:paraId="01C9DEAA" w14:textId="780F190E" w:rsidR="416B73AE" w:rsidRDefault="7DBEC2EC" w:rsidP="50DAB756">
            <w:pPr>
              <w:spacing w:line="360" w:lineRule="auto"/>
            </w:pPr>
            <w:r w:rsidRPr="35456DE7">
              <w:rPr>
                <w:b/>
                <w:bCs/>
              </w:rPr>
              <w:t xml:space="preserve">Recommendation 3: </w:t>
            </w:r>
            <w:r>
              <w:t>That the DCC fund an audit of public toilets before the next long-term plan to as</w:t>
            </w:r>
            <w:r w:rsidR="077E79E4">
              <w:t>sess</w:t>
            </w:r>
            <w:r>
              <w:t xml:space="preserve"> the need for new public toilets, including accessible toilets</w:t>
            </w:r>
            <w:r w:rsidR="5AC17716">
              <w:t xml:space="preserve"> in other areas</w:t>
            </w:r>
            <w:r>
              <w:t>.</w:t>
            </w:r>
          </w:p>
        </w:tc>
      </w:tr>
    </w:tbl>
    <w:p w14:paraId="1BD32F8B" w14:textId="661FE002" w:rsidR="50DAB756" w:rsidRDefault="50DAB756" w:rsidP="50DAB756">
      <w:pPr>
        <w:spacing w:line="360" w:lineRule="auto"/>
      </w:pPr>
    </w:p>
    <w:p w14:paraId="348966A6" w14:textId="7E082678" w:rsidR="15C7CA04" w:rsidRDefault="15C7CA04" w:rsidP="50DAB756">
      <w:pPr>
        <w:pStyle w:val="Heading2"/>
        <w:keepNext w:val="0"/>
        <w:keepLines w:val="0"/>
      </w:pPr>
      <w:r>
        <w:t>South Dunedin Future</w:t>
      </w:r>
    </w:p>
    <w:p w14:paraId="7AD4FA13" w14:textId="402F6DD6" w:rsidR="2546DB8D" w:rsidRDefault="1843BACA" w:rsidP="50DAB756">
      <w:pPr>
        <w:spacing w:line="360" w:lineRule="auto"/>
      </w:pPr>
      <w:r>
        <w:t xml:space="preserve">Earlier, we talked of the constructive relationships DPA has enjoyed with council. This extends to </w:t>
      </w:r>
      <w:r w:rsidR="2546DB8D">
        <w:t xml:space="preserve">our relationship with the South Dunedin Future Team, which has come about due to </w:t>
      </w:r>
      <w:r w:rsidR="0088215B">
        <w:t>the</w:t>
      </w:r>
      <w:r w:rsidR="2546DB8D">
        <w:t xml:space="preserve"> partnership between the Dunedin City and Otago Regional Councils.</w:t>
      </w:r>
    </w:p>
    <w:p w14:paraId="6E4C1FB9" w14:textId="5E674716" w:rsidR="00EF0D97" w:rsidRDefault="00810D45" w:rsidP="50DAB756">
      <w:pPr>
        <w:spacing w:line="360" w:lineRule="auto"/>
      </w:pPr>
      <w:r>
        <w:t xml:space="preserve">The areas covered by the project </w:t>
      </w:r>
      <w:r w:rsidR="00BD46E5">
        <w:t>–</w:t>
      </w:r>
      <w:r>
        <w:t xml:space="preserve"> </w:t>
      </w:r>
      <w:r w:rsidR="00BD46E5">
        <w:t>South Dunedin</w:t>
      </w:r>
      <w:r w:rsidR="001766BC">
        <w:t>,</w:t>
      </w:r>
      <w:r w:rsidR="00BD46E5">
        <w:t xml:space="preserve"> St Kilda North, St Kilda South, </w:t>
      </w:r>
      <w:r w:rsidR="00AE310A">
        <w:t>St Clair, Tainui,</w:t>
      </w:r>
      <w:r w:rsidR="001766BC">
        <w:t xml:space="preserve"> Caversham,</w:t>
      </w:r>
      <w:r w:rsidR="00065ED1">
        <w:t xml:space="preserve"> and </w:t>
      </w:r>
      <w:r w:rsidR="00AE310A">
        <w:t xml:space="preserve">Musselburgh </w:t>
      </w:r>
      <w:r w:rsidR="00977E1F">
        <w:t>had a</w:t>
      </w:r>
      <w:r w:rsidR="00AE310A">
        <w:t xml:space="preserve"> 2023 Census</w:t>
      </w:r>
      <w:r w:rsidR="00977E1F">
        <w:t xml:space="preserve"> resident</w:t>
      </w:r>
      <w:r w:rsidR="00AE310A">
        <w:t xml:space="preserve"> population of</w:t>
      </w:r>
      <w:r w:rsidR="003337D2">
        <w:t xml:space="preserve"> 18,375</w:t>
      </w:r>
      <w:r w:rsidR="00F933F8">
        <w:rPr>
          <w:rStyle w:val="FootnoteReference"/>
        </w:rPr>
        <w:footnoteReference w:id="7"/>
      </w:r>
      <w:r w:rsidR="00AE310A">
        <w:t xml:space="preserve"> </w:t>
      </w:r>
      <w:r w:rsidR="00974350">
        <w:t>with disabled people constituting</w:t>
      </w:r>
      <w:r w:rsidR="00F033CB">
        <w:t xml:space="preserve"> 8.8%</w:t>
      </w:r>
      <w:r w:rsidR="00D679BE">
        <w:t xml:space="preserve"> </w:t>
      </w:r>
      <w:r w:rsidR="005D31EA">
        <w:t>(n=</w:t>
      </w:r>
      <w:r w:rsidR="0001770A">
        <w:t>1,</w:t>
      </w:r>
      <w:r w:rsidR="00D679BE">
        <w:t>620</w:t>
      </w:r>
      <w:r w:rsidR="00600479">
        <w:t>)</w:t>
      </w:r>
      <w:r w:rsidR="00315BC6">
        <w:t xml:space="preserve">, which is </w:t>
      </w:r>
      <w:r w:rsidR="00CF7E9F">
        <w:t>disproportionately</w:t>
      </w:r>
      <w:r w:rsidR="00315BC6">
        <w:t xml:space="preserve"> above the Dunedin City disabled population figure of </w:t>
      </w:r>
      <w:r w:rsidR="00CF7E9F">
        <w:t>6.9% noted earlier</w:t>
      </w:r>
      <w:r w:rsidR="00600479">
        <w:t>.</w:t>
      </w:r>
      <w:r w:rsidR="00F933F8">
        <w:rPr>
          <w:rStyle w:val="FootnoteReference"/>
        </w:rPr>
        <w:footnoteReference w:id="8"/>
      </w:r>
    </w:p>
    <w:p w14:paraId="5F6F1792" w14:textId="39CFE815" w:rsidR="00CF58DD" w:rsidRDefault="001F1969" w:rsidP="50DAB756">
      <w:pPr>
        <w:spacing w:line="360" w:lineRule="auto"/>
      </w:pPr>
      <w:r>
        <w:t xml:space="preserve">DPA supports the proposed infrastructure projects designed to mitigate/eliminate the risk of flooding in parts of South Dunedin. We acknowledge that the projects are only the beginning of what will be a long </w:t>
      </w:r>
      <w:r w:rsidR="00CF58DD">
        <w:t>30-year</w:t>
      </w:r>
      <w:r>
        <w:t xml:space="preserve"> journey but prioritising areas which are at the greatest risk of flooding</w:t>
      </w:r>
      <w:r w:rsidR="009D19D3">
        <w:t xml:space="preserve"> is a good start.</w:t>
      </w:r>
    </w:p>
    <w:p w14:paraId="6CB9812E" w14:textId="6239FEBE" w:rsidR="5C5E14DA" w:rsidRDefault="5C5E14DA" w:rsidP="57E43D02">
      <w:pPr>
        <w:spacing w:line="360" w:lineRule="auto"/>
        <w:rPr>
          <w:szCs w:val="24"/>
        </w:rPr>
      </w:pPr>
      <w:r w:rsidRPr="57E43D02">
        <w:rPr>
          <w:szCs w:val="24"/>
        </w:rPr>
        <w:t>We also support the proposed $44 million stormwater upgrade for South Dunedin</w:t>
      </w:r>
      <w:r w:rsidR="6BABACCE" w:rsidRPr="57E43D02">
        <w:rPr>
          <w:szCs w:val="24"/>
        </w:rPr>
        <w:t xml:space="preserve"> which is proposed to cover the entire period of the 9 Year Plan. </w:t>
      </w:r>
    </w:p>
    <w:p w14:paraId="646AE411" w14:textId="71027387" w:rsidR="364B00EB" w:rsidRDefault="364B00EB" w:rsidP="57E43D02">
      <w:pPr>
        <w:spacing w:line="360" w:lineRule="auto"/>
        <w:rPr>
          <w:szCs w:val="24"/>
        </w:rPr>
      </w:pPr>
      <w:r w:rsidRPr="505099C2">
        <w:rPr>
          <w:szCs w:val="24"/>
        </w:rPr>
        <w:t>We are</w:t>
      </w:r>
      <w:r w:rsidR="2E316C26" w:rsidRPr="505099C2">
        <w:rPr>
          <w:szCs w:val="24"/>
        </w:rPr>
        <w:t xml:space="preserve"> particularly</w:t>
      </w:r>
      <w:r w:rsidRPr="505099C2">
        <w:rPr>
          <w:szCs w:val="24"/>
        </w:rPr>
        <w:t xml:space="preserve"> pleased to see that the issues around the constant flooding of </w:t>
      </w:r>
      <w:r w:rsidR="6BABACCE" w:rsidRPr="505099C2">
        <w:rPr>
          <w:szCs w:val="24"/>
        </w:rPr>
        <w:t xml:space="preserve">Kettle Park in South Dunedin </w:t>
      </w:r>
      <w:r w:rsidR="5004E93A" w:rsidRPr="505099C2">
        <w:rPr>
          <w:szCs w:val="24"/>
        </w:rPr>
        <w:t xml:space="preserve">are going to be addressed through a $37.8 million </w:t>
      </w:r>
      <w:r w:rsidR="5004E93A" w:rsidRPr="505099C2">
        <w:rPr>
          <w:szCs w:val="24"/>
        </w:rPr>
        <w:lastRenderedPageBreak/>
        <w:t>investment</w:t>
      </w:r>
      <w:r w:rsidR="41F5B97A" w:rsidRPr="505099C2">
        <w:rPr>
          <w:szCs w:val="24"/>
        </w:rPr>
        <w:t xml:space="preserve"> in this area. The need for Kettle Park to act as a key protective barrier for </w:t>
      </w:r>
      <w:r w:rsidR="35EF1053" w:rsidRPr="505099C2">
        <w:rPr>
          <w:szCs w:val="24"/>
        </w:rPr>
        <w:t>South Dunedin cannot be underestimated.</w:t>
      </w:r>
    </w:p>
    <w:p w14:paraId="24EE0DE2" w14:textId="427A0E1D" w:rsidR="009E427B" w:rsidRDefault="006F16EB" w:rsidP="50DAB756">
      <w:pPr>
        <w:spacing w:line="360" w:lineRule="auto"/>
      </w:pPr>
      <w:r>
        <w:t xml:space="preserve">We hope that the next </w:t>
      </w:r>
      <w:r w:rsidR="005A5C97">
        <w:t>long-term</w:t>
      </w:r>
      <w:r>
        <w:t xml:space="preserve"> plan will be even more ambitious</w:t>
      </w:r>
      <w:r w:rsidR="00EC4512">
        <w:t xml:space="preserve"> when it comes to South Dunedin’s future as by 2028, we will </w:t>
      </w:r>
      <w:r w:rsidR="00BB1AF4">
        <w:t>all have a better</w:t>
      </w:r>
      <w:r w:rsidR="005A5C97">
        <w:t xml:space="preserve"> idea as to what the area’s residents want it to look lik</w:t>
      </w:r>
      <w:r w:rsidR="000B5252">
        <w:t>e after the final plan, developed after extensive consultation with the South Dunedin community, has been decided.</w:t>
      </w:r>
    </w:p>
    <w:p w14:paraId="1F8D5514" w14:textId="457AE00A" w:rsidR="00D205BA" w:rsidRDefault="00852F8D" w:rsidP="50DAB756">
      <w:pPr>
        <w:spacing w:line="360" w:lineRule="auto"/>
      </w:pPr>
      <w:r>
        <w:t xml:space="preserve">DPA looks forward to being part of the final round of consultations and to partnering with both the Dunedin City and Otago Regional Council </w:t>
      </w:r>
      <w:r w:rsidR="00B336FB">
        <w:t>on this</w:t>
      </w:r>
      <w:r w:rsidR="00807837">
        <w:t>.</w:t>
      </w:r>
    </w:p>
    <w:tbl>
      <w:tblPr>
        <w:tblStyle w:val="TableGrid"/>
        <w:tblW w:w="0" w:type="auto"/>
        <w:tblLayout w:type="fixed"/>
        <w:tblLook w:val="06A0" w:firstRow="1" w:lastRow="0" w:firstColumn="1" w:lastColumn="0" w:noHBand="1" w:noVBand="1"/>
      </w:tblPr>
      <w:tblGrid>
        <w:gridCol w:w="9015"/>
      </w:tblGrid>
      <w:tr w:rsidR="57E43D02" w14:paraId="7DA6B82C" w14:textId="77777777" w:rsidTr="35456DE7">
        <w:trPr>
          <w:trHeight w:val="300"/>
        </w:trPr>
        <w:tc>
          <w:tcPr>
            <w:tcW w:w="9015" w:type="dxa"/>
          </w:tcPr>
          <w:p w14:paraId="3E042D8F" w14:textId="60A39AF8" w:rsidR="50B377DE" w:rsidRDefault="50B377DE" w:rsidP="57E43D02">
            <w:pPr>
              <w:spacing w:line="360" w:lineRule="auto"/>
            </w:pPr>
            <w:r w:rsidRPr="57E43D02">
              <w:rPr>
                <w:b/>
                <w:bCs/>
              </w:rPr>
              <w:t xml:space="preserve">Recommendation 4: </w:t>
            </w:r>
            <w:r>
              <w:t>That the DCC prioritise addressing the flooding issues on Kettle Park in South Dunedin.</w:t>
            </w:r>
          </w:p>
        </w:tc>
      </w:tr>
    </w:tbl>
    <w:p w14:paraId="7BCB36E3" w14:textId="56D1BB88" w:rsidR="35456DE7" w:rsidRDefault="35456DE7" w:rsidP="35456DE7">
      <w:pPr>
        <w:pStyle w:val="Heading2"/>
        <w:keepNext w:val="0"/>
        <w:keepLines w:val="0"/>
      </w:pPr>
    </w:p>
    <w:p w14:paraId="73F61FBF" w14:textId="2E48611A" w:rsidR="3F4A6FE8" w:rsidRDefault="3F4A6FE8" w:rsidP="505099C2">
      <w:pPr>
        <w:pStyle w:val="Heading2"/>
        <w:keepNext w:val="0"/>
        <w:keepLines w:val="0"/>
      </w:pPr>
      <w:r>
        <w:t>Three Waters</w:t>
      </w:r>
    </w:p>
    <w:p w14:paraId="720FB45F" w14:textId="6E19A393" w:rsidR="3F4A6FE8" w:rsidRDefault="3F4A6FE8"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When it comes to wider three waters infrastructure</w:t>
      </w:r>
      <w:r w:rsidR="757A46D0" w:rsidRPr="505099C2">
        <w:rPr>
          <w:rFonts w:eastAsia="Arial" w:cs="Arial"/>
          <w:color w:val="000000" w:themeColor="text1"/>
          <w:szCs w:val="24"/>
          <w:lang w:val="en-GB"/>
        </w:rPr>
        <w:t xml:space="preserve"> across the city</w:t>
      </w:r>
      <w:r w:rsidRPr="505099C2">
        <w:rPr>
          <w:rFonts w:eastAsia="Arial" w:cs="Arial"/>
          <w:color w:val="000000" w:themeColor="text1"/>
          <w:szCs w:val="24"/>
          <w:lang w:val="en-GB"/>
        </w:rPr>
        <w:t xml:space="preserve">, we are disappointed that </w:t>
      </w:r>
      <w:r w:rsidR="05C9B9B0" w:rsidRPr="505099C2">
        <w:rPr>
          <w:rFonts w:eastAsia="Arial" w:cs="Arial"/>
          <w:color w:val="000000" w:themeColor="text1"/>
          <w:szCs w:val="24"/>
          <w:lang w:val="en-GB"/>
        </w:rPr>
        <w:t>the DCC</w:t>
      </w:r>
      <w:r w:rsidRPr="505099C2">
        <w:rPr>
          <w:rFonts w:eastAsia="Arial" w:cs="Arial"/>
          <w:color w:val="000000" w:themeColor="text1"/>
          <w:szCs w:val="24"/>
          <w:lang w:val="en-GB"/>
        </w:rPr>
        <w:t xml:space="preserve"> only plans to address 4% of the backlog of maintenance </w:t>
      </w:r>
      <w:r w:rsidR="21B77ECA" w:rsidRPr="505099C2">
        <w:rPr>
          <w:rFonts w:eastAsia="Arial" w:cs="Arial"/>
          <w:color w:val="000000" w:themeColor="text1"/>
          <w:szCs w:val="24"/>
          <w:lang w:val="en-GB"/>
        </w:rPr>
        <w:t>work</w:t>
      </w:r>
      <w:r w:rsidRPr="505099C2">
        <w:rPr>
          <w:rFonts w:eastAsia="Arial" w:cs="Arial"/>
          <w:color w:val="000000" w:themeColor="text1"/>
          <w:szCs w:val="24"/>
          <w:lang w:val="en-GB"/>
        </w:rPr>
        <w:t xml:space="preserve"> over th</w:t>
      </w:r>
      <w:r w:rsidR="56D0C384" w:rsidRPr="505099C2">
        <w:rPr>
          <w:rFonts w:eastAsia="Arial" w:cs="Arial"/>
          <w:color w:val="000000" w:themeColor="text1"/>
          <w:szCs w:val="24"/>
          <w:lang w:val="en-GB"/>
        </w:rPr>
        <w:t>e</w:t>
      </w:r>
      <w:r w:rsidR="31A50D07" w:rsidRPr="505099C2">
        <w:rPr>
          <w:rFonts w:eastAsia="Arial" w:cs="Arial"/>
          <w:color w:val="000000" w:themeColor="text1"/>
          <w:szCs w:val="24"/>
          <w:lang w:val="en-GB"/>
        </w:rPr>
        <w:t xml:space="preserve"> next </w:t>
      </w:r>
      <w:r w:rsidRPr="505099C2">
        <w:rPr>
          <w:rFonts w:eastAsia="Arial" w:cs="Arial"/>
          <w:color w:val="000000" w:themeColor="text1"/>
          <w:szCs w:val="24"/>
          <w:lang w:val="en-GB"/>
        </w:rPr>
        <w:t>9 years. This work is obviously costly, but it is essential</w:t>
      </w:r>
      <w:r w:rsidR="537B9DC7" w:rsidRPr="505099C2">
        <w:rPr>
          <w:rFonts w:eastAsia="Arial" w:cs="Arial"/>
          <w:color w:val="000000" w:themeColor="text1"/>
          <w:szCs w:val="24"/>
          <w:lang w:val="en-GB"/>
        </w:rPr>
        <w:t xml:space="preserve">, especially at a time when Council itself has noted that the </w:t>
      </w:r>
      <w:r w:rsidRPr="505099C2">
        <w:rPr>
          <w:rFonts w:eastAsia="Arial" w:cs="Arial"/>
          <w:color w:val="000000" w:themeColor="text1"/>
          <w:szCs w:val="24"/>
          <w:lang w:val="en-GB"/>
        </w:rPr>
        <w:t xml:space="preserve">risk of infrastructural failure during the renewal period is high. </w:t>
      </w:r>
    </w:p>
    <w:p w14:paraId="5AD0DCC1" w14:textId="7BAA5B7A" w:rsidR="63150D04" w:rsidRDefault="63150D04"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Clean, safe water supplies are</w:t>
      </w:r>
      <w:r w:rsidR="3F4A6FE8" w:rsidRPr="505099C2">
        <w:rPr>
          <w:rFonts w:eastAsia="Arial" w:cs="Arial"/>
          <w:color w:val="000000" w:themeColor="text1"/>
          <w:szCs w:val="24"/>
          <w:lang w:val="en-GB"/>
        </w:rPr>
        <w:t xml:space="preserve"> essential for our entire community but disabled people and those with health conditions are more </w:t>
      </w:r>
      <w:r w:rsidR="27C9CC76" w:rsidRPr="505099C2">
        <w:rPr>
          <w:rFonts w:eastAsia="Arial" w:cs="Arial"/>
          <w:color w:val="000000" w:themeColor="text1"/>
          <w:szCs w:val="24"/>
          <w:lang w:val="en-GB"/>
        </w:rPr>
        <w:t>at risk</w:t>
      </w:r>
      <w:r w:rsidR="3F4A6FE8" w:rsidRPr="505099C2">
        <w:rPr>
          <w:rFonts w:eastAsia="Arial" w:cs="Arial"/>
          <w:color w:val="000000" w:themeColor="text1"/>
          <w:szCs w:val="24"/>
          <w:lang w:val="en-GB"/>
        </w:rPr>
        <w:t xml:space="preserve"> when water supplies are limited. </w:t>
      </w:r>
    </w:p>
    <w:p w14:paraId="286EEB5D" w14:textId="7B73CC5D" w:rsidR="35D43033" w:rsidRDefault="35D43033"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Risking</w:t>
      </w:r>
      <w:r w:rsidR="3F4A6FE8" w:rsidRPr="505099C2">
        <w:rPr>
          <w:rFonts w:eastAsia="Arial" w:cs="Arial"/>
          <w:color w:val="000000" w:themeColor="text1"/>
          <w:szCs w:val="24"/>
          <w:lang w:val="en-GB"/>
        </w:rPr>
        <w:t xml:space="preserve"> our water supply will have huge f</w:t>
      </w:r>
      <w:r w:rsidR="4149AA3A" w:rsidRPr="505099C2">
        <w:rPr>
          <w:rFonts w:eastAsia="Arial" w:cs="Arial"/>
          <w:color w:val="000000" w:themeColor="text1"/>
          <w:szCs w:val="24"/>
          <w:lang w:val="en-GB"/>
        </w:rPr>
        <w:t>low on effects for</w:t>
      </w:r>
      <w:r w:rsidR="3F4A6FE8" w:rsidRPr="505099C2">
        <w:rPr>
          <w:rFonts w:eastAsia="Arial" w:cs="Arial"/>
          <w:color w:val="000000" w:themeColor="text1"/>
          <w:szCs w:val="24"/>
          <w:lang w:val="en-GB"/>
        </w:rPr>
        <w:t xml:space="preserve"> our health services and economy. This is urgent work</w:t>
      </w:r>
      <w:r w:rsidR="701FCADA" w:rsidRPr="505099C2">
        <w:rPr>
          <w:rFonts w:eastAsia="Arial" w:cs="Arial"/>
          <w:color w:val="000000" w:themeColor="text1"/>
          <w:szCs w:val="24"/>
          <w:lang w:val="en-GB"/>
        </w:rPr>
        <w:t xml:space="preserve">, </w:t>
      </w:r>
      <w:r w:rsidR="3F4A6FE8" w:rsidRPr="505099C2">
        <w:rPr>
          <w:rFonts w:eastAsia="Arial" w:cs="Arial"/>
          <w:color w:val="000000" w:themeColor="text1"/>
          <w:szCs w:val="24"/>
          <w:lang w:val="en-GB"/>
        </w:rPr>
        <w:t xml:space="preserve">and </w:t>
      </w:r>
      <w:r w:rsidR="69514796" w:rsidRPr="505099C2">
        <w:rPr>
          <w:rFonts w:eastAsia="Arial" w:cs="Arial"/>
          <w:color w:val="000000" w:themeColor="text1"/>
          <w:szCs w:val="24"/>
          <w:lang w:val="en-GB"/>
        </w:rPr>
        <w:t>we recommend that a greater percentage of the</w:t>
      </w:r>
      <w:r w:rsidR="0CEA37D2" w:rsidRPr="505099C2">
        <w:rPr>
          <w:rFonts w:eastAsia="Arial" w:cs="Arial"/>
          <w:color w:val="000000" w:themeColor="text1"/>
          <w:szCs w:val="24"/>
          <w:lang w:val="en-GB"/>
        </w:rPr>
        <w:t xml:space="preserve"> backlog</w:t>
      </w:r>
      <w:r w:rsidR="69514796" w:rsidRPr="505099C2">
        <w:rPr>
          <w:rFonts w:eastAsia="Arial" w:cs="Arial"/>
          <w:color w:val="000000" w:themeColor="text1"/>
          <w:szCs w:val="24"/>
          <w:lang w:val="en-GB"/>
        </w:rPr>
        <w:t xml:space="preserve"> (</w:t>
      </w:r>
      <w:r w:rsidR="567F69A1" w:rsidRPr="505099C2">
        <w:rPr>
          <w:rFonts w:eastAsia="Arial" w:cs="Arial"/>
          <w:color w:val="000000" w:themeColor="text1"/>
          <w:szCs w:val="24"/>
          <w:lang w:val="en-GB"/>
        </w:rPr>
        <w:t>i.e.</w:t>
      </w:r>
      <w:r w:rsidR="69514796" w:rsidRPr="505099C2">
        <w:rPr>
          <w:rFonts w:eastAsia="Arial" w:cs="Arial"/>
          <w:color w:val="000000" w:themeColor="text1"/>
          <w:szCs w:val="24"/>
          <w:lang w:val="en-GB"/>
        </w:rPr>
        <w:t xml:space="preserve">, </w:t>
      </w:r>
      <w:r w:rsidR="4E4C5882" w:rsidRPr="505099C2">
        <w:rPr>
          <w:rFonts w:eastAsia="Arial" w:cs="Arial"/>
          <w:color w:val="000000" w:themeColor="text1"/>
          <w:szCs w:val="24"/>
          <w:lang w:val="en-GB"/>
        </w:rPr>
        <w:t>up to 15%-20%</w:t>
      </w:r>
      <w:r w:rsidR="7BA151C9" w:rsidRPr="505099C2">
        <w:rPr>
          <w:rFonts w:eastAsia="Arial" w:cs="Arial"/>
          <w:color w:val="000000" w:themeColor="text1"/>
          <w:szCs w:val="24"/>
          <w:lang w:val="en-GB"/>
        </w:rPr>
        <w:t>)</w:t>
      </w:r>
      <w:r w:rsidR="69514796" w:rsidRPr="505099C2">
        <w:rPr>
          <w:rFonts w:eastAsia="Arial" w:cs="Arial"/>
          <w:color w:val="000000" w:themeColor="text1"/>
          <w:szCs w:val="24"/>
          <w:lang w:val="en-GB"/>
        </w:rPr>
        <w:t xml:space="preserve"> is brought forward to be carried out over the </w:t>
      </w:r>
      <w:r w:rsidR="556CCF90" w:rsidRPr="505099C2">
        <w:rPr>
          <w:rFonts w:eastAsia="Arial" w:cs="Arial"/>
          <w:color w:val="000000" w:themeColor="text1"/>
          <w:szCs w:val="24"/>
          <w:lang w:val="en-GB"/>
        </w:rPr>
        <w:t>life of this plan</w:t>
      </w:r>
      <w:r w:rsidR="3F4A6FE8" w:rsidRPr="505099C2">
        <w:rPr>
          <w:rFonts w:eastAsia="Arial" w:cs="Arial"/>
          <w:color w:val="000000" w:themeColor="text1"/>
          <w:szCs w:val="24"/>
          <w:lang w:val="en-GB"/>
        </w:rPr>
        <w:t>.</w:t>
      </w:r>
    </w:p>
    <w:tbl>
      <w:tblPr>
        <w:tblStyle w:val="TableGrid"/>
        <w:tblW w:w="0" w:type="auto"/>
        <w:tblLayout w:type="fixed"/>
        <w:tblLook w:val="06A0" w:firstRow="1" w:lastRow="0" w:firstColumn="1" w:lastColumn="0" w:noHBand="1" w:noVBand="1"/>
      </w:tblPr>
      <w:tblGrid>
        <w:gridCol w:w="9015"/>
      </w:tblGrid>
      <w:tr w:rsidR="505099C2" w14:paraId="7C1A87C3" w14:textId="77777777" w:rsidTr="505099C2">
        <w:trPr>
          <w:trHeight w:val="300"/>
        </w:trPr>
        <w:tc>
          <w:tcPr>
            <w:tcW w:w="9015" w:type="dxa"/>
          </w:tcPr>
          <w:p w14:paraId="6277FAEF" w14:textId="0E3EAD03" w:rsidR="506D3AB8" w:rsidRDefault="506D3AB8" w:rsidP="505099C2">
            <w:pPr>
              <w:spacing w:line="360" w:lineRule="auto"/>
              <w:rPr>
                <w:rFonts w:eastAsia="Arial" w:cs="Arial"/>
                <w:color w:val="000000" w:themeColor="text1"/>
                <w:szCs w:val="24"/>
                <w:lang w:val="en-GB"/>
              </w:rPr>
            </w:pPr>
            <w:r w:rsidRPr="505099C2">
              <w:rPr>
                <w:rFonts w:eastAsia="Arial" w:cs="Arial"/>
                <w:b/>
                <w:bCs/>
                <w:color w:val="000000" w:themeColor="text1"/>
                <w:szCs w:val="24"/>
                <w:lang w:val="en-GB"/>
              </w:rPr>
              <w:t xml:space="preserve">Recommendation 5: </w:t>
            </w:r>
            <w:r w:rsidRPr="505099C2">
              <w:rPr>
                <w:rFonts w:eastAsia="Arial" w:cs="Arial"/>
                <w:color w:val="000000" w:themeColor="text1"/>
                <w:szCs w:val="24"/>
                <w:lang w:val="en-GB"/>
              </w:rPr>
              <w:t>That a greater percentage of the</w:t>
            </w:r>
            <w:r w:rsidR="5D072B62" w:rsidRPr="505099C2">
              <w:rPr>
                <w:rFonts w:eastAsia="Arial" w:cs="Arial"/>
                <w:color w:val="000000" w:themeColor="text1"/>
                <w:szCs w:val="24"/>
                <w:lang w:val="en-GB"/>
              </w:rPr>
              <w:t xml:space="preserve"> three waters</w:t>
            </w:r>
            <w:r w:rsidRPr="505099C2">
              <w:rPr>
                <w:rFonts w:eastAsia="Arial" w:cs="Arial"/>
                <w:color w:val="000000" w:themeColor="text1"/>
                <w:szCs w:val="24"/>
                <w:lang w:val="en-GB"/>
              </w:rPr>
              <w:t xml:space="preserve"> work backlog (i.e.</w:t>
            </w:r>
            <w:r w:rsidR="5F6F2FBA" w:rsidRPr="505099C2">
              <w:rPr>
                <w:rFonts w:eastAsia="Arial" w:cs="Arial"/>
                <w:color w:val="000000" w:themeColor="text1"/>
                <w:szCs w:val="24"/>
                <w:lang w:val="en-GB"/>
              </w:rPr>
              <w:t>, 15% - 20%</w:t>
            </w:r>
            <w:r w:rsidRPr="505099C2">
              <w:rPr>
                <w:rFonts w:eastAsia="Arial" w:cs="Arial"/>
                <w:color w:val="000000" w:themeColor="text1"/>
                <w:szCs w:val="24"/>
                <w:lang w:val="en-GB"/>
              </w:rPr>
              <w:t>) is brought forward for completion within t</w:t>
            </w:r>
            <w:r w:rsidR="70F44B1D" w:rsidRPr="505099C2">
              <w:rPr>
                <w:rFonts w:eastAsia="Arial" w:cs="Arial"/>
                <w:color w:val="000000" w:themeColor="text1"/>
                <w:szCs w:val="24"/>
                <w:lang w:val="en-GB"/>
              </w:rPr>
              <w:t>his</w:t>
            </w:r>
            <w:r w:rsidRPr="505099C2">
              <w:rPr>
                <w:rFonts w:eastAsia="Arial" w:cs="Arial"/>
                <w:color w:val="000000" w:themeColor="text1"/>
                <w:szCs w:val="24"/>
                <w:lang w:val="en-GB"/>
              </w:rPr>
              <w:t xml:space="preserve"> 9 Year Plan</w:t>
            </w:r>
            <w:r w:rsidR="0941B036" w:rsidRPr="505099C2">
              <w:rPr>
                <w:rFonts w:eastAsia="Arial" w:cs="Arial"/>
                <w:color w:val="000000" w:themeColor="text1"/>
                <w:szCs w:val="24"/>
                <w:lang w:val="en-GB"/>
              </w:rPr>
              <w:t xml:space="preserve"> period</w:t>
            </w:r>
            <w:r w:rsidRPr="505099C2">
              <w:rPr>
                <w:rFonts w:eastAsia="Arial" w:cs="Arial"/>
                <w:color w:val="000000" w:themeColor="text1"/>
                <w:szCs w:val="24"/>
                <w:lang w:val="en-GB"/>
              </w:rPr>
              <w:t>.</w:t>
            </w:r>
          </w:p>
        </w:tc>
      </w:tr>
    </w:tbl>
    <w:p w14:paraId="4AB41322" w14:textId="1D2CA1CB" w:rsidR="505099C2" w:rsidRDefault="505099C2" w:rsidP="505099C2">
      <w:pPr>
        <w:pStyle w:val="Heading2"/>
        <w:keepNext w:val="0"/>
        <w:keepLines w:val="0"/>
      </w:pPr>
    </w:p>
    <w:p w14:paraId="33FBB77A" w14:textId="7B368DD0" w:rsidR="0B3E0AE9" w:rsidRDefault="00D05D96" w:rsidP="00D05D96">
      <w:pPr>
        <w:pStyle w:val="Heading2"/>
        <w:keepNext w:val="0"/>
        <w:keepLines w:val="0"/>
      </w:pPr>
      <w:r>
        <w:t xml:space="preserve">Zero investment proposed in </w:t>
      </w:r>
      <w:r w:rsidR="006E2BB6">
        <w:t>reducing climate emissions</w:t>
      </w:r>
    </w:p>
    <w:p w14:paraId="6C1E552E" w14:textId="2F52ECE4" w:rsidR="6C4BDDDC" w:rsidRDefault="0883A03A" w:rsidP="57E43D02">
      <w:pPr>
        <w:spacing w:line="360" w:lineRule="auto"/>
      </w:pPr>
      <w:r>
        <w:t xml:space="preserve">DPA is disappointed that Council has rejected two investment packages which would have </w:t>
      </w:r>
      <w:r w:rsidR="0F084EFA">
        <w:t>sped up the city’s ability to meet its zero carbon emissions 2030 goal.</w:t>
      </w:r>
    </w:p>
    <w:p w14:paraId="14F78FB4" w14:textId="59478EB6" w:rsidR="6C4BDDDC" w:rsidRDefault="56313F81" w:rsidP="57E43D02">
      <w:pPr>
        <w:spacing w:line="360" w:lineRule="auto"/>
      </w:pPr>
      <w:r>
        <w:t>I</w:t>
      </w:r>
      <w:r w:rsidR="6F0B3757">
        <w:t>n the wake of the ongoing climate emergency disabled people are (and will continue) to disproportionately bear the brunt of climate change, locally, nationally, and globally.</w:t>
      </w:r>
    </w:p>
    <w:p w14:paraId="7C1E3157" w14:textId="3F8FD70F" w:rsidR="6C4BDDDC" w:rsidRDefault="6F0B3757" w:rsidP="376C54FD">
      <w:pPr>
        <w:spacing w:line="360" w:lineRule="auto"/>
        <w:rPr>
          <w:rFonts w:eastAsia="Arial" w:cs="Arial"/>
          <w:color w:val="000000" w:themeColor="text1"/>
          <w:szCs w:val="24"/>
          <w:vertAlign w:val="superscript"/>
        </w:rPr>
      </w:pPr>
      <w:r w:rsidRPr="376C54FD">
        <w:rPr>
          <w:rFonts w:eastAsia="Arial" w:cs="Arial"/>
          <w:color w:val="000000" w:themeColor="text1"/>
          <w:szCs w:val="24"/>
        </w:rPr>
        <w:t>A recent Environment Health Intelligence New Zealand (2024) report identified disabled people as a ‘high priority population group</w:t>
      </w:r>
      <w:r w:rsidR="29EDF84E" w:rsidRPr="376C54FD">
        <w:rPr>
          <w:rFonts w:eastAsia="Arial" w:cs="Arial"/>
          <w:color w:val="000000" w:themeColor="text1"/>
          <w:szCs w:val="24"/>
        </w:rPr>
        <w:t>’</w:t>
      </w:r>
      <w:r w:rsidRPr="376C54FD">
        <w:rPr>
          <w:rFonts w:eastAsia="Arial" w:cs="Arial"/>
          <w:color w:val="000000" w:themeColor="text1"/>
          <w:szCs w:val="24"/>
        </w:rPr>
        <w:t xml:space="preserve"> </w:t>
      </w:r>
      <w:r w:rsidR="72E656C6" w:rsidRPr="376C54FD">
        <w:rPr>
          <w:rFonts w:eastAsia="Arial" w:cs="Arial"/>
          <w:color w:val="000000" w:themeColor="text1"/>
          <w:szCs w:val="24"/>
        </w:rPr>
        <w:t>and</w:t>
      </w:r>
      <w:r w:rsidRPr="376C54FD">
        <w:rPr>
          <w:rFonts w:eastAsia="Arial" w:cs="Arial"/>
          <w:color w:val="000000" w:themeColor="text1"/>
          <w:szCs w:val="24"/>
        </w:rPr>
        <w:t xml:space="preserve"> noted that “people with chronic health conditions, mental illness and/or disability are more susceptible to the negative impacts of climate related hazards.”</w:t>
      </w:r>
      <w:r w:rsidR="6C4BDDDC" w:rsidRPr="376C54FD">
        <w:rPr>
          <w:rStyle w:val="FootnoteReference"/>
          <w:rFonts w:eastAsia="Arial" w:cs="Arial"/>
          <w:color w:val="000000" w:themeColor="text1"/>
          <w:szCs w:val="24"/>
        </w:rPr>
        <w:footnoteReference w:id="9"/>
      </w:r>
    </w:p>
    <w:p w14:paraId="13A2D035" w14:textId="1F76B461" w:rsidR="6C4BDDDC" w:rsidRDefault="6F0B3757" w:rsidP="57E43D02">
      <w:pPr>
        <w:spacing w:line="360" w:lineRule="auto"/>
        <w:rPr>
          <w:rFonts w:eastAsia="Arial" w:cs="Arial"/>
          <w:color w:val="000000" w:themeColor="text1"/>
          <w:szCs w:val="24"/>
        </w:rPr>
      </w:pPr>
      <w:r w:rsidRPr="57E43D02">
        <w:rPr>
          <w:rFonts w:eastAsia="Arial" w:cs="Arial"/>
          <w:color w:val="000000" w:themeColor="text1"/>
          <w:szCs w:val="24"/>
        </w:rPr>
        <w:t xml:space="preserve">An article published by the journal </w:t>
      </w:r>
      <w:r w:rsidRPr="57E43D02">
        <w:rPr>
          <w:rFonts w:eastAsia="Arial" w:cs="Arial"/>
          <w:i/>
          <w:iCs/>
          <w:color w:val="000000" w:themeColor="text1"/>
          <w:szCs w:val="24"/>
        </w:rPr>
        <w:t>Nature Climate Change</w:t>
      </w:r>
      <w:r w:rsidR="6C4BDDDC" w:rsidRPr="57E43D02">
        <w:rPr>
          <w:rStyle w:val="FootnoteReference"/>
          <w:rFonts w:eastAsia="Arial" w:cs="Arial"/>
          <w:color w:val="000000" w:themeColor="text1"/>
          <w:szCs w:val="24"/>
        </w:rPr>
        <w:footnoteReference w:id="10"/>
      </w:r>
      <w:r w:rsidRPr="57E43D02">
        <w:rPr>
          <w:rFonts w:eastAsia="Arial" w:cs="Arial"/>
          <w:color w:val="000000" w:themeColor="text1"/>
          <w:szCs w:val="24"/>
        </w:rPr>
        <w:t xml:space="preserve"> </w:t>
      </w:r>
      <w:r w:rsidRPr="57E43D02">
        <w:rPr>
          <w:rFonts w:eastAsia="Arial" w:cs="Arial"/>
          <w:color w:val="000000" w:themeColor="text1"/>
          <w:szCs w:val="24"/>
          <w:vertAlign w:val="superscript"/>
        </w:rPr>
        <w:t xml:space="preserve">  </w:t>
      </w:r>
      <w:r w:rsidRPr="57E43D02">
        <w:rPr>
          <w:rFonts w:eastAsia="Arial" w:cs="Arial"/>
          <w:color w:val="000000" w:themeColor="text1"/>
          <w:szCs w:val="24"/>
        </w:rPr>
        <w:t xml:space="preserve">also highlighted that governments are failing to take disability inclusive climate action and disabled people are disproportionately more at risk of higher mortality rates in climate emergencies. </w:t>
      </w:r>
    </w:p>
    <w:p w14:paraId="7B1A086D" w14:textId="43A0E61B" w:rsidR="6C4BDDDC" w:rsidRDefault="6F0B3757" w:rsidP="57E43D02">
      <w:pPr>
        <w:spacing w:line="360" w:lineRule="auto"/>
        <w:rPr>
          <w:rFonts w:eastAsia="Arial" w:cs="Arial"/>
          <w:color w:val="000000" w:themeColor="text1"/>
          <w:szCs w:val="24"/>
        </w:rPr>
      </w:pPr>
      <w:r w:rsidRPr="57E43D02">
        <w:rPr>
          <w:rFonts w:eastAsia="Arial" w:cs="Arial"/>
          <w:color w:val="000000" w:themeColor="text1"/>
          <w:szCs w:val="24"/>
        </w:rPr>
        <w:t>This is underpinned by the fact that disabled people have historically been treated as a lower priority in climate emergencies or other disasters and systemically excluded from receiving emergency healthcare and humanitarian support as a result.</w:t>
      </w:r>
    </w:p>
    <w:p w14:paraId="7077377C" w14:textId="467F6F9C" w:rsidR="6C4BDDDC" w:rsidRDefault="6F0B3757" w:rsidP="57E43D02">
      <w:pPr>
        <w:spacing w:line="360" w:lineRule="auto"/>
        <w:rPr>
          <w:rFonts w:eastAsia="Arial" w:cs="Arial"/>
          <w:color w:val="000000" w:themeColor="text1"/>
          <w:szCs w:val="24"/>
        </w:rPr>
      </w:pPr>
      <w:r w:rsidRPr="57E43D02">
        <w:rPr>
          <w:rFonts w:eastAsia="Arial" w:cs="Arial"/>
          <w:color w:val="000000" w:themeColor="text1"/>
          <w:szCs w:val="24"/>
        </w:rPr>
        <w:t>The article also highlighted that slow onset climate change, including sea level rise, more damaging weather events, as well as rising water and food scarcity all exacerbate the existing inequities experienced by disabled people.</w:t>
      </w:r>
    </w:p>
    <w:p w14:paraId="1503E065" w14:textId="03CD069A" w:rsidR="6C4BDDDC" w:rsidRDefault="6F0B3757" w:rsidP="57E43D02">
      <w:pPr>
        <w:spacing w:line="360" w:lineRule="auto"/>
        <w:rPr>
          <w:rFonts w:eastAsia="Arial" w:cs="Arial"/>
          <w:color w:val="000000" w:themeColor="text1"/>
          <w:szCs w:val="24"/>
        </w:rPr>
      </w:pPr>
      <w:r w:rsidRPr="57E43D02">
        <w:rPr>
          <w:rFonts w:eastAsia="Arial" w:cs="Arial"/>
          <w:color w:val="000000" w:themeColor="text1"/>
          <w:szCs w:val="24"/>
        </w:rPr>
        <w:t xml:space="preserve">Michael Stein, in a Harvard University </w:t>
      </w:r>
      <w:proofErr w:type="spellStart"/>
      <w:r w:rsidRPr="57E43D02">
        <w:rPr>
          <w:rFonts w:eastAsia="Arial" w:cs="Arial"/>
          <w:color w:val="000000" w:themeColor="text1"/>
          <w:szCs w:val="24"/>
        </w:rPr>
        <w:t>Center</w:t>
      </w:r>
      <w:proofErr w:type="spellEnd"/>
      <w:r w:rsidRPr="57E43D02">
        <w:rPr>
          <w:rFonts w:eastAsia="Arial" w:cs="Arial"/>
          <w:color w:val="000000" w:themeColor="text1"/>
          <w:szCs w:val="24"/>
        </w:rPr>
        <w:t xml:space="preserve"> for the Environment (2023) </w:t>
      </w:r>
      <w:r w:rsidR="6C4BDDDC" w:rsidRPr="57E43D02">
        <w:rPr>
          <w:rStyle w:val="FootnoteReference"/>
          <w:rFonts w:eastAsia="Arial" w:cs="Arial"/>
          <w:color w:val="000000" w:themeColor="text1"/>
          <w:szCs w:val="24"/>
        </w:rPr>
        <w:footnoteReference w:id="11"/>
      </w:r>
      <w:r w:rsidRPr="57E43D02">
        <w:rPr>
          <w:rFonts w:eastAsia="Arial" w:cs="Arial"/>
          <w:color w:val="000000" w:themeColor="text1"/>
          <w:szCs w:val="24"/>
          <w:vertAlign w:val="superscript"/>
        </w:rPr>
        <w:t xml:space="preserve"> </w:t>
      </w:r>
      <w:r w:rsidRPr="57E43D02">
        <w:rPr>
          <w:rFonts w:eastAsia="Arial" w:cs="Arial"/>
          <w:color w:val="000000" w:themeColor="text1"/>
          <w:szCs w:val="24"/>
        </w:rPr>
        <w:t>interview elaborated about the impacts of slow onset climate change on disabled people:</w:t>
      </w:r>
    </w:p>
    <w:p w14:paraId="371CC991" w14:textId="24B96355" w:rsidR="6C4BDDDC" w:rsidRDefault="6F0B3757" w:rsidP="57E43D02">
      <w:pPr>
        <w:spacing w:line="360" w:lineRule="auto"/>
        <w:rPr>
          <w:rFonts w:eastAsia="Arial" w:cs="Arial"/>
          <w:color w:val="231F20"/>
          <w:sz w:val="25"/>
          <w:szCs w:val="25"/>
        </w:rPr>
      </w:pPr>
      <w:r w:rsidRPr="57E43D02">
        <w:rPr>
          <w:rFonts w:eastAsia="Arial" w:cs="Arial"/>
          <w:i/>
          <w:iCs/>
          <w:color w:val="231F20"/>
          <w:sz w:val="25"/>
          <w:szCs w:val="25"/>
        </w:rPr>
        <w:t xml:space="preserve">“Climate change amplifies the marginalization experienced by persons with disabilities negatively affecting health, reducing access to healthcare services, </w:t>
      </w:r>
      <w:r w:rsidRPr="57E43D02">
        <w:rPr>
          <w:rFonts w:eastAsia="Arial" w:cs="Arial"/>
          <w:i/>
          <w:iCs/>
          <w:color w:val="231F20"/>
          <w:sz w:val="25"/>
          <w:szCs w:val="25"/>
        </w:rPr>
        <w:lastRenderedPageBreak/>
        <w:t>food, water, and accessible infrastructure. People with psychosocial disabilities have triple the rate of mortality in heatwaves.”</w:t>
      </w:r>
    </w:p>
    <w:p w14:paraId="42E90A3D" w14:textId="5F7816D1" w:rsidR="6C4BDDDC" w:rsidRDefault="77851C4E" w:rsidP="57E43D02">
      <w:pPr>
        <w:spacing w:line="360" w:lineRule="auto"/>
      </w:pPr>
      <w:r>
        <w:t xml:space="preserve">While we support the climate change mitigation proposals concerning South Dunedin, the </w:t>
      </w:r>
      <w:r w:rsidR="5A129C87">
        <w:t>proposed $7 million plan to make Princes Street more user friendly for bus users and cyclists and the $700,000</w:t>
      </w:r>
      <w:r w:rsidR="494825AC">
        <w:t xml:space="preserve"> for designing a climate change adaptation framework, it is very frustrating to see that a more substantial package could not have been</w:t>
      </w:r>
      <w:r w:rsidR="28542A6B">
        <w:t xml:space="preserve"> presented for consideration as part of this plan.</w:t>
      </w:r>
    </w:p>
    <w:p w14:paraId="41F4B0A0" w14:textId="36C52C50" w:rsidR="6C4BDDDC" w:rsidRDefault="28542A6B" w:rsidP="57E43D02">
      <w:pPr>
        <w:spacing w:line="360" w:lineRule="auto"/>
      </w:pPr>
      <w:r>
        <w:t xml:space="preserve">While staff have been instructed to provide more information about the zero carbon impacts of the proposed budget in time for the oral hearings on this plan, this still does not make up for </w:t>
      </w:r>
      <w:r w:rsidR="40162B44">
        <w:t>the need for a substantial plan</w:t>
      </w:r>
      <w:r w:rsidR="590AD489">
        <w:t xml:space="preserve"> to have been drawn up by now</w:t>
      </w:r>
      <w:r w:rsidR="40162B44">
        <w:t>.</w:t>
      </w:r>
    </w:p>
    <w:p w14:paraId="5B336618" w14:textId="7FE17954" w:rsidR="40162B44" w:rsidRDefault="40162B44" w:rsidP="376C54FD">
      <w:pPr>
        <w:spacing w:line="360" w:lineRule="auto"/>
      </w:pPr>
      <w:r>
        <w:t xml:space="preserve">As last year’s October floods illustrated, nature is literally crying due to the </w:t>
      </w:r>
      <w:r w:rsidR="339751F5">
        <w:t xml:space="preserve">ecological </w:t>
      </w:r>
      <w:r w:rsidR="733E275B">
        <w:t xml:space="preserve">harm </w:t>
      </w:r>
      <w:r w:rsidR="339751F5">
        <w:t xml:space="preserve">it has suffered for over three centuries </w:t>
      </w:r>
      <w:r w:rsidR="3A5B68B8">
        <w:t>since the beginning of the Industrial Revolution</w:t>
      </w:r>
      <w:r w:rsidR="339751F5">
        <w:t xml:space="preserve">. If Council is serious about addressing the climate emergency and its implications for population groups including disabled people, it must </w:t>
      </w:r>
      <w:r w:rsidR="54EDD0C2">
        <w:t>fund further substantive action, even in this difficult political climate for the environment.</w:t>
      </w:r>
      <w:r w:rsidR="62DF9CE9">
        <w:t xml:space="preserve"> </w:t>
      </w:r>
    </w:p>
    <w:tbl>
      <w:tblPr>
        <w:tblStyle w:val="TableGrid"/>
        <w:tblW w:w="0" w:type="auto"/>
        <w:tblLayout w:type="fixed"/>
        <w:tblLook w:val="06A0" w:firstRow="1" w:lastRow="0" w:firstColumn="1" w:lastColumn="0" w:noHBand="1" w:noVBand="1"/>
      </w:tblPr>
      <w:tblGrid>
        <w:gridCol w:w="9015"/>
      </w:tblGrid>
      <w:tr w:rsidR="376C54FD" w14:paraId="0B20D5D1" w14:textId="77777777" w:rsidTr="505099C2">
        <w:trPr>
          <w:trHeight w:val="300"/>
        </w:trPr>
        <w:tc>
          <w:tcPr>
            <w:tcW w:w="9015" w:type="dxa"/>
          </w:tcPr>
          <w:p w14:paraId="670539EF" w14:textId="1B90B2C5" w:rsidR="76C182E9" w:rsidRDefault="76C182E9" w:rsidP="376C54FD">
            <w:pPr>
              <w:spacing w:line="360" w:lineRule="auto"/>
            </w:pPr>
            <w:r w:rsidRPr="505099C2">
              <w:rPr>
                <w:b/>
                <w:bCs/>
              </w:rPr>
              <w:t xml:space="preserve">Recommendation </w:t>
            </w:r>
            <w:r w:rsidR="2E7E2F1D" w:rsidRPr="505099C2">
              <w:rPr>
                <w:b/>
                <w:bCs/>
              </w:rPr>
              <w:t>6</w:t>
            </w:r>
            <w:r w:rsidRPr="505099C2">
              <w:rPr>
                <w:b/>
                <w:bCs/>
              </w:rPr>
              <w:t>:</w:t>
            </w:r>
            <w:r>
              <w:t xml:space="preserve"> That the DCC prioritise spending on meeting the city’s zero carbon targets as a matter of urgency within the ten-year plan.</w:t>
            </w:r>
          </w:p>
        </w:tc>
      </w:tr>
    </w:tbl>
    <w:p w14:paraId="68EB6E8C" w14:textId="136B4422" w:rsidR="6C4BDDDC" w:rsidRDefault="6C4BDDDC" w:rsidP="505099C2">
      <w:pPr>
        <w:spacing w:line="360" w:lineRule="auto"/>
        <w:rPr>
          <w:rFonts w:eastAsia="Arial" w:cs="Arial"/>
          <w:color w:val="000000" w:themeColor="text1"/>
          <w:szCs w:val="24"/>
          <w:lang w:val="en-GB"/>
        </w:rPr>
      </w:pPr>
    </w:p>
    <w:p w14:paraId="5053132E" w14:textId="696411C3" w:rsidR="6C4BDDDC" w:rsidRDefault="2AD42E35" w:rsidP="505099C2">
      <w:pPr>
        <w:spacing w:line="360" w:lineRule="auto"/>
        <w:rPr>
          <w:rFonts w:eastAsia="Arial" w:cs="Arial"/>
          <w:b/>
          <w:bCs/>
          <w:color w:val="1F3864" w:themeColor="accent5" w:themeShade="80"/>
          <w:sz w:val="32"/>
          <w:szCs w:val="32"/>
          <w:lang w:val="en-GB"/>
        </w:rPr>
      </w:pPr>
      <w:r w:rsidRPr="505099C2">
        <w:rPr>
          <w:rFonts w:eastAsia="Arial" w:cs="Arial"/>
          <w:b/>
          <w:bCs/>
          <w:color w:val="1F3864" w:themeColor="accent5" w:themeShade="80"/>
          <w:sz w:val="32"/>
          <w:szCs w:val="32"/>
          <w:lang w:val="en-GB"/>
        </w:rPr>
        <w:t>Forsyth Barr Stadium and major events</w:t>
      </w:r>
      <w:r w:rsidR="295BBE25" w:rsidRPr="505099C2">
        <w:rPr>
          <w:rFonts w:eastAsia="Arial" w:cs="Arial"/>
          <w:b/>
          <w:bCs/>
          <w:color w:val="1F3864" w:themeColor="accent5" w:themeShade="80"/>
          <w:sz w:val="32"/>
          <w:szCs w:val="32"/>
          <w:lang w:val="en-GB"/>
        </w:rPr>
        <w:t xml:space="preserve"> funding</w:t>
      </w:r>
    </w:p>
    <w:p w14:paraId="748CA24C" w14:textId="539F02DF" w:rsidR="6C4BDDDC" w:rsidRDefault="6603E0FC" w:rsidP="505099C2">
      <w:pPr>
        <w:spacing w:line="360" w:lineRule="auto"/>
        <w:rPr>
          <w:rFonts w:eastAsia="Arial" w:cs="Arial"/>
          <w:color w:val="000000" w:themeColor="text1"/>
          <w:szCs w:val="24"/>
        </w:rPr>
      </w:pPr>
      <w:r w:rsidRPr="505099C2">
        <w:rPr>
          <w:rFonts w:eastAsia="Arial" w:cs="Arial"/>
          <w:color w:val="000000" w:themeColor="text1"/>
          <w:szCs w:val="24"/>
          <w:lang w:val="en-GB"/>
        </w:rPr>
        <w:t xml:space="preserve">Forsyth Barr Stadium </w:t>
      </w:r>
      <w:r w:rsidR="295BBE25" w:rsidRPr="505099C2">
        <w:rPr>
          <w:rFonts w:eastAsia="Arial" w:cs="Arial"/>
          <w:color w:val="000000" w:themeColor="text1"/>
          <w:szCs w:val="24"/>
          <w:lang w:val="en-GB"/>
        </w:rPr>
        <w:t>should be making the council money not costing it money.</w:t>
      </w:r>
      <w:r w:rsidR="22D3127C" w:rsidRPr="505099C2">
        <w:rPr>
          <w:rFonts w:eastAsia="Arial" w:cs="Arial"/>
          <w:color w:val="000000" w:themeColor="text1"/>
          <w:szCs w:val="24"/>
          <w:lang w:val="en-GB"/>
        </w:rPr>
        <w:t xml:space="preserve"> </w:t>
      </w:r>
      <w:r w:rsidR="295BBE25" w:rsidRPr="505099C2">
        <w:rPr>
          <w:rFonts w:eastAsia="Arial" w:cs="Arial"/>
          <w:color w:val="000000" w:themeColor="text1"/>
          <w:szCs w:val="24"/>
          <w:lang w:val="en-GB"/>
        </w:rPr>
        <w:t>Many in the community fear that the stadium will become a white elephant with the build of the</w:t>
      </w:r>
      <w:r w:rsidR="5455AE25" w:rsidRPr="505099C2">
        <w:rPr>
          <w:rFonts w:eastAsia="Arial" w:cs="Arial"/>
          <w:color w:val="000000" w:themeColor="text1"/>
          <w:szCs w:val="24"/>
          <w:lang w:val="en-GB"/>
        </w:rPr>
        <w:t xml:space="preserve"> Te Kaha</w:t>
      </w:r>
      <w:r w:rsidR="295BBE25" w:rsidRPr="505099C2">
        <w:rPr>
          <w:rFonts w:eastAsia="Arial" w:cs="Arial"/>
          <w:color w:val="000000" w:themeColor="text1"/>
          <w:szCs w:val="24"/>
          <w:lang w:val="en-GB"/>
        </w:rPr>
        <w:t xml:space="preserve"> Christchurch </w:t>
      </w:r>
      <w:r w:rsidR="4BAF8E51" w:rsidRPr="505099C2">
        <w:rPr>
          <w:rFonts w:eastAsia="Arial" w:cs="Arial"/>
          <w:color w:val="000000" w:themeColor="text1"/>
          <w:szCs w:val="24"/>
          <w:lang w:val="en-GB"/>
        </w:rPr>
        <w:t>S</w:t>
      </w:r>
      <w:r w:rsidR="295BBE25" w:rsidRPr="505099C2">
        <w:rPr>
          <w:rFonts w:eastAsia="Arial" w:cs="Arial"/>
          <w:color w:val="000000" w:themeColor="text1"/>
          <w:szCs w:val="24"/>
          <w:lang w:val="en-GB"/>
        </w:rPr>
        <w:t>tadium</w:t>
      </w:r>
      <w:r w:rsidR="3BF85FDA" w:rsidRPr="505099C2">
        <w:rPr>
          <w:rFonts w:eastAsia="Arial" w:cs="Arial"/>
          <w:color w:val="000000" w:themeColor="text1"/>
          <w:szCs w:val="24"/>
          <w:lang w:val="en-GB"/>
        </w:rPr>
        <w:t xml:space="preserve"> almost complete. As a city, we</w:t>
      </w:r>
      <w:r w:rsidR="295BBE25" w:rsidRPr="505099C2">
        <w:rPr>
          <w:rFonts w:eastAsia="Arial" w:cs="Arial"/>
          <w:color w:val="000000" w:themeColor="text1"/>
          <w:szCs w:val="24"/>
          <w:lang w:val="en-GB"/>
        </w:rPr>
        <w:t xml:space="preserve"> need to come up with creative ways to make the stadium profitable. </w:t>
      </w:r>
    </w:p>
    <w:p w14:paraId="50B268B8" w14:textId="67381EBB" w:rsidR="7DA82CF6" w:rsidRDefault="7DA82CF6"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DPA notes that the Council recently consulted with the community on its </w:t>
      </w:r>
      <w:r w:rsidR="7E38817C" w:rsidRPr="505099C2">
        <w:rPr>
          <w:rFonts w:eastAsia="Arial" w:cs="Arial"/>
          <w:color w:val="000000" w:themeColor="text1"/>
          <w:szCs w:val="24"/>
          <w:lang w:val="en-GB"/>
        </w:rPr>
        <w:t xml:space="preserve">Festivals and Events Plan and hope that from this that </w:t>
      </w:r>
      <w:r w:rsidR="77A8DCC5" w:rsidRPr="505099C2">
        <w:rPr>
          <w:rFonts w:eastAsia="Arial" w:cs="Arial"/>
          <w:color w:val="000000" w:themeColor="text1"/>
          <w:szCs w:val="24"/>
          <w:lang w:val="en-GB"/>
        </w:rPr>
        <w:t>a</w:t>
      </w:r>
      <w:r w:rsidR="7E38817C" w:rsidRPr="505099C2">
        <w:rPr>
          <w:rFonts w:eastAsia="Arial" w:cs="Arial"/>
          <w:color w:val="000000" w:themeColor="text1"/>
          <w:szCs w:val="24"/>
          <w:lang w:val="en-GB"/>
        </w:rPr>
        <w:t xml:space="preserve"> more strategic approach</w:t>
      </w:r>
      <w:r w:rsidR="474707A9" w:rsidRPr="505099C2">
        <w:rPr>
          <w:rFonts w:eastAsia="Arial" w:cs="Arial"/>
          <w:color w:val="000000" w:themeColor="text1"/>
          <w:szCs w:val="24"/>
          <w:lang w:val="en-GB"/>
        </w:rPr>
        <w:t xml:space="preserve"> will be</w:t>
      </w:r>
      <w:r w:rsidR="7E38817C" w:rsidRPr="505099C2">
        <w:rPr>
          <w:rFonts w:eastAsia="Arial" w:cs="Arial"/>
          <w:color w:val="000000" w:themeColor="text1"/>
          <w:szCs w:val="24"/>
          <w:lang w:val="en-GB"/>
        </w:rPr>
        <w:t xml:space="preserve"> taken to making the stadium pay its own way.</w:t>
      </w:r>
    </w:p>
    <w:p w14:paraId="70ADA04E" w14:textId="43A0A9F8" w:rsidR="7E38817C" w:rsidRDefault="7E38817C"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For this reason, we welcome the Council’s proposal </w:t>
      </w:r>
      <w:r w:rsidR="6360C95A" w:rsidRPr="505099C2">
        <w:rPr>
          <w:rFonts w:eastAsia="Arial" w:cs="Arial"/>
          <w:color w:val="000000" w:themeColor="text1"/>
          <w:szCs w:val="24"/>
          <w:lang w:val="en-GB"/>
        </w:rPr>
        <w:t xml:space="preserve">to spend an additional $4.4 million within this </w:t>
      </w:r>
      <w:r w:rsidR="57D6A2F2" w:rsidRPr="505099C2">
        <w:rPr>
          <w:rFonts w:eastAsia="Arial" w:cs="Arial"/>
          <w:color w:val="000000" w:themeColor="text1"/>
          <w:szCs w:val="24"/>
          <w:lang w:val="en-GB"/>
        </w:rPr>
        <w:t>9-year</w:t>
      </w:r>
      <w:r w:rsidR="6360C95A" w:rsidRPr="505099C2">
        <w:rPr>
          <w:rFonts w:eastAsia="Arial" w:cs="Arial"/>
          <w:color w:val="000000" w:themeColor="text1"/>
          <w:szCs w:val="24"/>
          <w:lang w:val="en-GB"/>
        </w:rPr>
        <w:t xml:space="preserve"> plan to support the plan’s implementation.</w:t>
      </w:r>
    </w:p>
    <w:p w14:paraId="5D7B64FC" w14:textId="29392F1A" w:rsidR="2302A33E" w:rsidRDefault="2302A33E"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lastRenderedPageBreak/>
        <w:t>This should be done on the proviso that the strategy ensures that all events are inclusive and accessible to everyone in our community, including disabled people</w:t>
      </w:r>
      <w:r w:rsidR="1DBADEBC" w:rsidRPr="505099C2">
        <w:rPr>
          <w:rFonts w:eastAsia="Arial" w:cs="Arial"/>
          <w:color w:val="000000" w:themeColor="text1"/>
          <w:szCs w:val="24"/>
          <w:lang w:val="en-GB"/>
        </w:rPr>
        <w:t>, and these include all events held at Forsyth Barr Stadium</w:t>
      </w:r>
      <w:r w:rsidRPr="505099C2">
        <w:rPr>
          <w:rFonts w:eastAsia="Arial" w:cs="Arial"/>
          <w:color w:val="000000" w:themeColor="text1"/>
          <w:szCs w:val="24"/>
          <w:lang w:val="en-GB"/>
        </w:rPr>
        <w:t>.</w:t>
      </w:r>
    </w:p>
    <w:tbl>
      <w:tblPr>
        <w:tblStyle w:val="TableGrid"/>
        <w:tblW w:w="0" w:type="auto"/>
        <w:tblLayout w:type="fixed"/>
        <w:tblLook w:val="06A0" w:firstRow="1" w:lastRow="0" w:firstColumn="1" w:lastColumn="0" w:noHBand="1" w:noVBand="1"/>
      </w:tblPr>
      <w:tblGrid>
        <w:gridCol w:w="9015"/>
      </w:tblGrid>
      <w:tr w:rsidR="505099C2" w14:paraId="4C52599B" w14:textId="77777777" w:rsidTr="505099C2">
        <w:trPr>
          <w:trHeight w:val="300"/>
        </w:trPr>
        <w:tc>
          <w:tcPr>
            <w:tcW w:w="9015" w:type="dxa"/>
          </w:tcPr>
          <w:p w14:paraId="7A40ACDA" w14:textId="7450D441" w:rsidR="686CE103" w:rsidRDefault="686CE103" w:rsidP="505099C2">
            <w:pPr>
              <w:spacing w:line="360" w:lineRule="auto"/>
              <w:rPr>
                <w:rFonts w:eastAsia="Arial" w:cs="Arial"/>
                <w:color w:val="000000" w:themeColor="text1"/>
                <w:szCs w:val="24"/>
                <w:lang w:val="en-GB"/>
              </w:rPr>
            </w:pPr>
            <w:r w:rsidRPr="505099C2">
              <w:rPr>
                <w:rFonts w:eastAsia="Arial" w:cs="Arial"/>
                <w:b/>
                <w:bCs/>
                <w:color w:val="000000" w:themeColor="text1"/>
                <w:szCs w:val="24"/>
                <w:lang w:val="en-GB"/>
              </w:rPr>
              <w:t xml:space="preserve">Recommendation 7: </w:t>
            </w:r>
            <w:r w:rsidRPr="505099C2">
              <w:rPr>
                <w:rFonts w:eastAsia="Arial" w:cs="Arial"/>
                <w:color w:val="000000" w:themeColor="text1"/>
                <w:szCs w:val="24"/>
                <w:lang w:val="en-GB"/>
              </w:rPr>
              <w:t>That the DCC continues to make all events funded by it fully inclusive and accessible to disabled people.</w:t>
            </w:r>
          </w:p>
        </w:tc>
      </w:tr>
    </w:tbl>
    <w:p w14:paraId="17AEB19F" w14:textId="0D42E9B5" w:rsidR="505099C2" w:rsidRDefault="505099C2" w:rsidP="505099C2">
      <w:pPr>
        <w:spacing w:line="360" w:lineRule="auto"/>
        <w:rPr>
          <w:rFonts w:eastAsia="Arial" w:cs="Arial"/>
          <w:b/>
          <w:bCs/>
          <w:color w:val="000000" w:themeColor="text1"/>
          <w:szCs w:val="24"/>
          <w:lang w:val="en-GB"/>
        </w:rPr>
      </w:pPr>
    </w:p>
    <w:p w14:paraId="7C4D6980" w14:textId="04F43427" w:rsidR="6C4BDDDC" w:rsidRDefault="295BBE25" w:rsidP="505099C2">
      <w:pPr>
        <w:spacing w:line="360" w:lineRule="auto"/>
        <w:rPr>
          <w:rFonts w:eastAsia="Arial" w:cs="Arial"/>
          <w:color w:val="1F3864" w:themeColor="accent5" w:themeShade="80"/>
          <w:sz w:val="32"/>
          <w:szCs w:val="32"/>
        </w:rPr>
      </w:pPr>
      <w:proofErr w:type="spellStart"/>
      <w:r w:rsidRPr="505099C2">
        <w:rPr>
          <w:rFonts w:eastAsia="Arial" w:cs="Arial"/>
          <w:b/>
          <w:bCs/>
          <w:color w:val="1F3864" w:themeColor="accent5" w:themeShade="80"/>
          <w:sz w:val="32"/>
          <w:szCs w:val="32"/>
          <w:lang w:val="en-GB"/>
        </w:rPr>
        <w:t>Tūhura</w:t>
      </w:r>
      <w:proofErr w:type="spellEnd"/>
      <w:r w:rsidRPr="505099C2">
        <w:rPr>
          <w:rFonts w:eastAsia="Arial" w:cs="Arial"/>
          <w:b/>
          <w:bCs/>
          <w:color w:val="1F3864" w:themeColor="accent5" w:themeShade="80"/>
          <w:sz w:val="32"/>
          <w:szCs w:val="32"/>
          <w:lang w:val="en-GB"/>
        </w:rPr>
        <w:t xml:space="preserve"> Otago Museum </w:t>
      </w:r>
    </w:p>
    <w:p w14:paraId="73D53629" w14:textId="7D2ED702" w:rsidR="2EB90106" w:rsidRDefault="2EB90106" w:rsidP="505099C2">
      <w:pPr>
        <w:spacing w:line="360" w:lineRule="auto"/>
        <w:rPr>
          <w:rFonts w:eastAsia="Arial" w:cs="Arial"/>
          <w:color w:val="000000" w:themeColor="text1"/>
          <w:szCs w:val="24"/>
        </w:rPr>
      </w:pPr>
      <w:r w:rsidRPr="505099C2">
        <w:rPr>
          <w:rFonts w:eastAsia="Arial" w:cs="Arial"/>
          <w:color w:val="000000" w:themeColor="text1"/>
          <w:szCs w:val="24"/>
          <w:lang w:val="en-GB"/>
        </w:rPr>
        <w:t xml:space="preserve">We recognise the efforts that </w:t>
      </w:r>
      <w:proofErr w:type="spellStart"/>
      <w:r w:rsidRPr="505099C2">
        <w:rPr>
          <w:rFonts w:eastAsia="Arial" w:cs="Arial"/>
          <w:color w:val="000000" w:themeColor="text1"/>
          <w:szCs w:val="24"/>
          <w:lang w:val="en-GB"/>
        </w:rPr>
        <w:t>Tūhura</w:t>
      </w:r>
      <w:proofErr w:type="spellEnd"/>
      <w:r w:rsidRPr="505099C2">
        <w:rPr>
          <w:rFonts w:eastAsia="Arial" w:cs="Arial"/>
          <w:color w:val="000000" w:themeColor="text1"/>
          <w:szCs w:val="24"/>
          <w:lang w:val="en-GB"/>
        </w:rPr>
        <w:t xml:space="preserve"> Otago Museum have gone to </w:t>
      </w:r>
      <w:proofErr w:type="spellStart"/>
      <w:r w:rsidRPr="505099C2">
        <w:rPr>
          <w:rFonts w:eastAsia="Arial" w:cs="Arial"/>
          <w:color w:val="000000" w:themeColor="text1"/>
          <w:szCs w:val="24"/>
          <w:lang w:val="en-GB"/>
        </w:rPr>
        <w:t>to</w:t>
      </w:r>
      <w:proofErr w:type="spellEnd"/>
      <w:r w:rsidRPr="505099C2">
        <w:rPr>
          <w:rFonts w:eastAsia="Arial" w:cs="Arial"/>
          <w:color w:val="000000" w:themeColor="text1"/>
          <w:szCs w:val="24"/>
          <w:lang w:val="en-GB"/>
        </w:rPr>
        <w:t xml:space="preserve"> make their premises accessible and inclusive for disabled people.</w:t>
      </w:r>
    </w:p>
    <w:p w14:paraId="0F37CA0B" w14:textId="5C5B3D2B" w:rsidR="2EB90106" w:rsidRDefault="2EB90106"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However, more work remains to be done to improve accessibility for disabled people to a facility which receives considerable funding from both the DCC and other councils in our region.</w:t>
      </w:r>
    </w:p>
    <w:p w14:paraId="2CCEB470" w14:textId="1A101113" w:rsidR="2EB90106" w:rsidRDefault="2EB90106"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One of the key areas we recommend for improvement</w:t>
      </w:r>
      <w:r w:rsidR="1D1B2F55" w:rsidRPr="505099C2">
        <w:rPr>
          <w:rFonts w:eastAsia="Arial" w:cs="Arial"/>
          <w:color w:val="000000" w:themeColor="text1"/>
          <w:szCs w:val="24"/>
          <w:lang w:val="en-GB"/>
        </w:rPr>
        <w:t xml:space="preserve"> at </w:t>
      </w:r>
      <w:proofErr w:type="spellStart"/>
      <w:r w:rsidR="1D1B2F55" w:rsidRPr="505099C2">
        <w:rPr>
          <w:rFonts w:eastAsia="Arial" w:cs="Arial"/>
          <w:color w:val="000000" w:themeColor="text1"/>
          <w:szCs w:val="24"/>
          <w:lang w:val="en-GB"/>
        </w:rPr>
        <w:t>Tūhura</w:t>
      </w:r>
      <w:proofErr w:type="spellEnd"/>
      <w:r w:rsidRPr="505099C2">
        <w:rPr>
          <w:rFonts w:eastAsia="Arial" w:cs="Arial"/>
          <w:color w:val="000000" w:themeColor="text1"/>
          <w:szCs w:val="24"/>
          <w:lang w:val="en-GB"/>
        </w:rPr>
        <w:t xml:space="preserve"> is the access to the visitors shop which is</w:t>
      </w:r>
      <w:r w:rsidR="50D13605" w:rsidRPr="505099C2">
        <w:rPr>
          <w:rFonts w:eastAsia="Arial" w:cs="Arial"/>
          <w:color w:val="000000" w:themeColor="text1"/>
          <w:szCs w:val="24"/>
          <w:lang w:val="en-GB"/>
        </w:rPr>
        <w:t xml:space="preserve"> currently</w:t>
      </w:r>
      <w:r w:rsidRPr="505099C2">
        <w:rPr>
          <w:rFonts w:eastAsia="Arial" w:cs="Arial"/>
          <w:color w:val="000000" w:themeColor="text1"/>
          <w:szCs w:val="24"/>
          <w:lang w:val="en-GB"/>
        </w:rPr>
        <w:t xml:space="preserve"> not good for people with mobility impairments and those using mobility devices.</w:t>
      </w:r>
    </w:p>
    <w:p w14:paraId="542E8F96" w14:textId="01A3A7B2" w:rsidR="295BBE25" w:rsidRDefault="295BBE25"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Events held at </w:t>
      </w:r>
      <w:proofErr w:type="spellStart"/>
      <w:r w:rsidRPr="505099C2">
        <w:rPr>
          <w:rFonts w:eastAsia="Arial" w:cs="Arial"/>
          <w:color w:val="000000" w:themeColor="text1"/>
          <w:szCs w:val="24"/>
          <w:lang w:val="en-GB"/>
        </w:rPr>
        <w:t>Tūhura</w:t>
      </w:r>
      <w:proofErr w:type="spellEnd"/>
      <w:r w:rsidRPr="505099C2">
        <w:rPr>
          <w:rFonts w:eastAsia="Arial" w:cs="Arial"/>
          <w:color w:val="000000" w:themeColor="text1"/>
          <w:szCs w:val="24"/>
          <w:lang w:val="en-GB"/>
        </w:rPr>
        <w:t xml:space="preserve"> should also be assessed for wheelchair and other disability access. </w:t>
      </w:r>
      <w:r w:rsidR="6A9296C7" w:rsidRPr="505099C2">
        <w:rPr>
          <w:rFonts w:eastAsia="Arial" w:cs="Arial"/>
          <w:color w:val="000000" w:themeColor="text1"/>
          <w:szCs w:val="24"/>
          <w:lang w:val="en-GB"/>
        </w:rPr>
        <w:t>Recent examples of event inaccessibility include the</w:t>
      </w:r>
      <w:r w:rsidRPr="505099C2">
        <w:rPr>
          <w:rFonts w:eastAsia="Arial" w:cs="Arial"/>
          <w:color w:val="000000" w:themeColor="text1"/>
          <w:szCs w:val="24"/>
          <w:lang w:val="en-GB"/>
        </w:rPr>
        <w:t xml:space="preserve"> Jane Dodd exhibit </w:t>
      </w:r>
      <w:r w:rsidR="1983197D" w:rsidRPr="505099C2">
        <w:rPr>
          <w:rFonts w:eastAsia="Arial" w:cs="Arial"/>
          <w:color w:val="000000" w:themeColor="text1"/>
          <w:szCs w:val="24"/>
          <w:lang w:val="en-GB"/>
        </w:rPr>
        <w:t>which was inaccessible to</w:t>
      </w:r>
      <w:r w:rsidR="34435935" w:rsidRPr="505099C2">
        <w:rPr>
          <w:rFonts w:eastAsia="Arial" w:cs="Arial"/>
          <w:color w:val="000000" w:themeColor="text1"/>
          <w:szCs w:val="24"/>
          <w:lang w:val="en-GB"/>
        </w:rPr>
        <w:t xml:space="preserve"> wheelchair and mobility aid users</w:t>
      </w:r>
      <w:r w:rsidR="639C0022" w:rsidRPr="505099C2">
        <w:rPr>
          <w:rFonts w:eastAsia="Arial" w:cs="Arial"/>
          <w:color w:val="000000" w:themeColor="text1"/>
          <w:szCs w:val="24"/>
          <w:lang w:val="en-GB"/>
        </w:rPr>
        <w:t xml:space="preserve"> and </w:t>
      </w:r>
      <w:proofErr w:type="spellStart"/>
      <w:r w:rsidRPr="505099C2">
        <w:rPr>
          <w:rFonts w:eastAsia="Arial" w:cs="Arial"/>
          <w:color w:val="000000" w:themeColor="text1"/>
          <w:szCs w:val="24"/>
          <w:lang w:val="en-GB"/>
        </w:rPr>
        <w:t>Pajamarama</w:t>
      </w:r>
      <w:proofErr w:type="spellEnd"/>
      <w:r w:rsidRPr="505099C2">
        <w:rPr>
          <w:rFonts w:eastAsia="Arial" w:cs="Arial"/>
          <w:color w:val="000000" w:themeColor="text1"/>
          <w:szCs w:val="24"/>
          <w:lang w:val="en-GB"/>
        </w:rPr>
        <w:t xml:space="preserve"> </w:t>
      </w:r>
      <w:r w:rsidR="0655B5AC" w:rsidRPr="505099C2">
        <w:rPr>
          <w:rFonts w:eastAsia="Arial" w:cs="Arial"/>
          <w:color w:val="000000" w:themeColor="text1"/>
          <w:szCs w:val="24"/>
          <w:lang w:val="en-GB"/>
        </w:rPr>
        <w:t>which excluded disabled children</w:t>
      </w:r>
      <w:r w:rsidR="7F24107E" w:rsidRPr="505099C2">
        <w:rPr>
          <w:rFonts w:eastAsia="Arial" w:cs="Arial"/>
          <w:color w:val="000000" w:themeColor="text1"/>
          <w:szCs w:val="24"/>
          <w:lang w:val="en-GB"/>
        </w:rPr>
        <w:t>,</w:t>
      </w:r>
      <w:r w:rsidR="0655B5AC" w:rsidRPr="505099C2">
        <w:rPr>
          <w:rFonts w:eastAsia="Arial" w:cs="Arial"/>
          <w:color w:val="000000" w:themeColor="text1"/>
          <w:szCs w:val="24"/>
          <w:lang w:val="en-GB"/>
        </w:rPr>
        <w:t xml:space="preserve"> including neurodiverse children.</w:t>
      </w:r>
    </w:p>
    <w:p w14:paraId="27FA5C5D" w14:textId="6128CC2B" w:rsidR="0655B5AC" w:rsidRDefault="0655B5AC" w:rsidP="35456DE7">
      <w:pPr>
        <w:spacing w:line="360" w:lineRule="auto"/>
        <w:rPr>
          <w:rFonts w:eastAsia="Arial" w:cs="Arial"/>
          <w:color w:val="000000" w:themeColor="text1"/>
          <w:szCs w:val="24"/>
          <w:lang w:val="en-GB"/>
        </w:rPr>
      </w:pPr>
      <w:r w:rsidRPr="35456DE7">
        <w:rPr>
          <w:rFonts w:eastAsia="Arial" w:cs="Arial"/>
          <w:color w:val="000000" w:themeColor="text1"/>
          <w:szCs w:val="24"/>
          <w:lang w:val="en-GB"/>
        </w:rPr>
        <w:t>We re</w:t>
      </w:r>
      <w:r w:rsidR="2C5078F8" w:rsidRPr="35456DE7">
        <w:rPr>
          <w:rFonts w:eastAsia="Arial" w:cs="Arial"/>
          <w:color w:val="000000" w:themeColor="text1"/>
          <w:szCs w:val="24"/>
          <w:lang w:val="en-GB"/>
        </w:rPr>
        <w:t xml:space="preserve">quest that DCC </w:t>
      </w:r>
      <w:proofErr w:type="spellStart"/>
      <w:r w:rsidR="2C5078F8" w:rsidRPr="35456DE7">
        <w:rPr>
          <w:rFonts w:eastAsia="Arial" w:cs="Arial"/>
          <w:color w:val="000000" w:themeColor="text1"/>
          <w:szCs w:val="24"/>
          <w:lang w:val="en-GB"/>
        </w:rPr>
        <w:t>facilliate</w:t>
      </w:r>
      <w:proofErr w:type="spellEnd"/>
      <w:r w:rsidR="2C5078F8" w:rsidRPr="35456DE7">
        <w:rPr>
          <w:rFonts w:eastAsia="Arial" w:cs="Arial"/>
          <w:color w:val="000000" w:themeColor="text1"/>
          <w:szCs w:val="24"/>
          <w:lang w:val="en-GB"/>
        </w:rPr>
        <w:t xml:space="preserve"> </w:t>
      </w:r>
      <w:r w:rsidRPr="35456DE7">
        <w:rPr>
          <w:rFonts w:eastAsia="Arial" w:cs="Arial"/>
          <w:color w:val="000000" w:themeColor="text1"/>
          <w:szCs w:val="24"/>
          <w:lang w:val="en-GB"/>
        </w:rPr>
        <w:t xml:space="preserve">further engagement between </w:t>
      </w:r>
      <w:proofErr w:type="spellStart"/>
      <w:r w:rsidRPr="35456DE7">
        <w:rPr>
          <w:rFonts w:eastAsia="Arial" w:cs="Arial"/>
          <w:color w:val="000000" w:themeColor="text1"/>
          <w:szCs w:val="24"/>
          <w:lang w:val="en-GB"/>
        </w:rPr>
        <w:t>Tūhura</w:t>
      </w:r>
      <w:proofErr w:type="spellEnd"/>
      <w:r w:rsidRPr="35456DE7">
        <w:rPr>
          <w:rFonts w:eastAsia="Arial" w:cs="Arial"/>
          <w:color w:val="000000" w:themeColor="text1"/>
          <w:szCs w:val="24"/>
          <w:lang w:val="en-GB"/>
        </w:rPr>
        <w:t xml:space="preserve"> and the local disability community</w:t>
      </w:r>
      <w:r w:rsidR="3C172AC6" w:rsidRPr="35456DE7">
        <w:rPr>
          <w:rFonts w:eastAsia="Arial" w:cs="Arial"/>
          <w:color w:val="000000" w:themeColor="text1"/>
          <w:szCs w:val="24"/>
          <w:lang w:val="en-GB"/>
        </w:rPr>
        <w:t xml:space="preserve"> around</w:t>
      </w:r>
      <w:r w:rsidR="1C08AA73" w:rsidRPr="35456DE7">
        <w:rPr>
          <w:rFonts w:eastAsia="Arial" w:cs="Arial"/>
          <w:color w:val="000000" w:themeColor="text1"/>
          <w:szCs w:val="24"/>
          <w:lang w:val="en-GB"/>
        </w:rPr>
        <w:t xml:space="preserve"> the need for</w:t>
      </w:r>
      <w:r w:rsidR="3C172AC6" w:rsidRPr="35456DE7">
        <w:rPr>
          <w:rFonts w:eastAsia="Arial" w:cs="Arial"/>
          <w:color w:val="000000" w:themeColor="text1"/>
          <w:szCs w:val="24"/>
          <w:lang w:val="en-GB"/>
        </w:rPr>
        <w:t xml:space="preserve"> more accessibility improvements</w:t>
      </w:r>
      <w:r w:rsidR="52F695F1" w:rsidRPr="35456DE7">
        <w:rPr>
          <w:rFonts w:eastAsia="Arial" w:cs="Arial"/>
          <w:color w:val="000000" w:themeColor="text1"/>
          <w:szCs w:val="24"/>
          <w:lang w:val="en-GB"/>
        </w:rPr>
        <w:t>.</w:t>
      </w:r>
    </w:p>
    <w:tbl>
      <w:tblPr>
        <w:tblStyle w:val="TableGrid"/>
        <w:tblW w:w="0" w:type="auto"/>
        <w:tblLayout w:type="fixed"/>
        <w:tblLook w:val="06A0" w:firstRow="1" w:lastRow="0" w:firstColumn="1" w:lastColumn="0" w:noHBand="1" w:noVBand="1"/>
      </w:tblPr>
      <w:tblGrid>
        <w:gridCol w:w="9015"/>
      </w:tblGrid>
      <w:tr w:rsidR="505099C2" w14:paraId="7EED81FB" w14:textId="77777777" w:rsidTr="35456DE7">
        <w:trPr>
          <w:trHeight w:val="300"/>
        </w:trPr>
        <w:tc>
          <w:tcPr>
            <w:tcW w:w="9015" w:type="dxa"/>
          </w:tcPr>
          <w:p w14:paraId="1EC28638" w14:textId="068AC985" w:rsidR="71FB3A83" w:rsidRDefault="075E4255" w:rsidP="35456DE7">
            <w:pPr>
              <w:spacing w:line="360" w:lineRule="auto"/>
              <w:rPr>
                <w:rFonts w:eastAsia="Arial" w:cs="Arial"/>
                <w:color w:val="000000" w:themeColor="text1"/>
                <w:szCs w:val="24"/>
                <w:lang w:val="en-GB"/>
              </w:rPr>
            </w:pPr>
            <w:r w:rsidRPr="35456DE7">
              <w:rPr>
                <w:rFonts w:eastAsia="Arial" w:cs="Arial"/>
                <w:b/>
                <w:bCs/>
                <w:color w:val="000000" w:themeColor="text1"/>
                <w:szCs w:val="24"/>
                <w:lang w:val="en-GB"/>
              </w:rPr>
              <w:t xml:space="preserve">Recommendation 8: </w:t>
            </w:r>
            <w:r w:rsidRPr="35456DE7">
              <w:rPr>
                <w:rFonts w:eastAsia="Arial" w:cs="Arial"/>
                <w:color w:val="000000" w:themeColor="text1"/>
                <w:szCs w:val="24"/>
                <w:lang w:val="en-GB"/>
              </w:rPr>
              <w:t xml:space="preserve"> T</w:t>
            </w:r>
            <w:r w:rsidR="5412D329" w:rsidRPr="35456DE7">
              <w:rPr>
                <w:rFonts w:eastAsia="Arial" w:cs="Arial"/>
                <w:color w:val="000000" w:themeColor="text1"/>
                <w:szCs w:val="24"/>
                <w:lang w:val="en-GB"/>
              </w:rPr>
              <w:t xml:space="preserve">hat </w:t>
            </w:r>
            <w:proofErr w:type="spellStart"/>
            <w:r w:rsidR="5412D329" w:rsidRPr="35456DE7">
              <w:rPr>
                <w:rFonts w:eastAsia="Arial" w:cs="Arial"/>
                <w:color w:val="000000" w:themeColor="text1"/>
                <w:szCs w:val="24"/>
                <w:lang w:val="en-GB"/>
              </w:rPr>
              <w:t>T</w:t>
            </w:r>
            <w:r w:rsidRPr="35456DE7">
              <w:rPr>
                <w:rFonts w:eastAsia="Arial" w:cs="Arial"/>
                <w:color w:val="000000" w:themeColor="text1"/>
                <w:szCs w:val="24"/>
                <w:lang w:val="en-GB"/>
              </w:rPr>
              <w:t>ūhura</w:t>
            </w:r>
            <w:proofErr w:type="spellEnd"/>
            <w:r w:rsidRPr="35456DE7">
              <w:rPr>
                <w:rFonts w:eastAsia="Arial" w:cs="Arial"/>
                <w:color w:val="000000" w:themeColor="text1"/>
                <w:szCs w:val="24"/>
                <w:lang w:val="en-GB"/>
              </w:rPr>
              <w:t xml:space="preserve"> </w:t>
            </w:r>
            <w:r w:rsidR="102DFAA6" w:rsidRPr="35456DE7">
              <w:rPr>
                <w:rFonts w:eastAsia="Arial" w:cs="Arial"/>
                <w:color w:val="000000" w:themeColor="text1"/>
                <w:szCs w:val="24"/>
                <w:lang w:val="en-GB"/>
              </w:rPr>
              <w:t>Museum engages</w:t>
            </w:r>
            <w:r w:rsidRPr="35456DE7">
              <w:rPr>
                <w:rFonts w:eastAsia="Arial" w:cs="Arial"/>
                <w:color w:val="000000" w:themeColor="text1"/>
                <w:szCs w:val="24"/>
                <w:lang w:val="en-GB"/>
              </w:rPr>
              <w:t xml:space="preserve"> in dialogue around</w:t>
            </w:r>
            <w:r w:rsidR="4CB222C0" w:rsidRPr="35456DE7">
              <w:rPr>
                <w:rFonts w:eastAsia="Arial" w:cs="Arial"/>
                <w:color w:val="000000" w:themeColor="text1"/>
                <w:szCs w:val="24"/>
                <w:lang w:val="en-GB"/>
              </w:rPr>
              <w:t xml:space="preserve"> further</w:t>
            </w:r>
            <w:r w:rsidRPr="35456DE7">
              <w:rPr>
                <w:rFonts w:eastAsia="Arial" w:cs="Arial"/>
                <w:color w:val="000000" w:themeColor="text1"/>
                <w:szCs w:val="24"/>
                <w:lang w:val="en-GB"/>
              </w:rPr>
              <w:t xml:space="preserve"> improving accessibility to the programmes and exhibitions held at </w:t>
            </w:r>
            <w:r w:rsidR="41ADED6B" w:rsidRPr="35456DE7">
              <w:rPr>
                <w:rFonts w:eastAsia="Arial" w:cs="Arial"/>
                <w:color w:val="000000" w:themeColor="text1"/>
                <w:szCs w:val="24"/>
                <w:lang w:val="en-GB"/>
              </w:rPr>
              <w:t>the museum</w:t>
            </w:r>
            <w:r w:rsidRPr="35456DE7">
              <w:rPr>
                <w:rFonts w:eastAsia="Arial" w:cs="Arial"/>
                <w:color w:val="000000" w:themeColor="text1"/>
                <w:szCs w:val="24"/>
                <w:lang w:val="en-GB"/>
              </w:rPr>
              <w:t>.</w:t>
            </w:r>
          </w:p>
        </w:tc>
      </w:tr>
    </w:tbl>
    <w:p w14:paraId="41941EB5" w14:textId="42E839C6" w:rsidR="505099C2" w:rsidRDefault="505099C2" w:rsidP="505099C2">
      <w:pPr>
        <w:spacing w:line="360" w:lineRule="auto"/>
        <w:rPr>
          <w:rFonts w:eastAsia="Arial" w:cs="Arial"/>
          <w:b/>
          <w:bCs/>
          <w:color w:val="000000" w:themeColor="text1"/>
          <w:szCs w:val="24"/>
          <w:lang w:val="en-GB"/>
        </w:rPr>
      </w:pPr>
    </w:p>
    <w:p w14:paraId="13AD5B72" w14:textId="7BA8F47D" w:rsidR="6C4BDDDC" w:rsidRDefault="097AD942" w:rsidP="505099C2">
      <w:pPr>
        <w:spacing w:line="360" w:lineRule="auto"/>
        <w:rPr>
          <w:rFonts w:eastAsia="Arial" w:cs="Arial"/>
          <w:b/>
          <w:bCs/>
          <w:color w:val="1F3864" w:themeColor="accent5" w:themeShade="80"/>
          <w:sz w:val="32"/>
          <w:szCs w:val="32"/>
          <w:lang w:val="en-GB"/>
        </w:rPr>
      </w:pPr>
      <w:r w:rsidRPr="505099C2">
        <w:rPr>
          <w:rFonts w:eastAsia="Arial" w:cs="Arial"/>
          <w:b/>
          <w:bCs/>
          <w:color w:val="1F3864" w:themeColor="accent5" w:themeShade="80"/>
          <w:sz w:val="32"/>
          <w:szCs w:val="32"/>
          <w:lang w:val="en-GB"/>
        </w:rPr>
        <w:t xml:space="preserve">Managing waste </w:t>
      </w:r>
    </w:p>
    <w:p w14:paraId="26FB8F4C" w14:textId="5F01AA95" w:rsidR="6C4BDDDC" w:rsidRDefault="063A85AC"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We commend the</w:t>
      </w:r>
      <w:r w:rsidR="295BBE25" w:rsidRPr="505099C2">
        <w:rPr>
          <w:rFonts w:eastAsia="Arial" w:cs="Arial"/>
          <w:color w:val="000000" w:themeColor="text1"/>
          <w:szCs w:val="24"/>
          <w:lang w:val="en-GB"/>
        </w:rPr>
        <w:t xml:space="preserve"> DCC on allowing disabled families access to a second red bin.</w:t>
      </w:r>
    </w:p>
    <w:p w14:paraId="6B08AFF1" w14:textId="5F253D60" w:rsidR="35DA3193" w:rsidRDefault="35DA3193" w:rsidP="35456DE7">
      <w:pPr>
        <w:spacing w:line="360" w:lineRule="auto"/>
        <w:rPr>
          <w:rFonts w:eastAsia="Arial" w:cs="Arial"/>
          <w:color w:val="000000" w:themeColor="text1"/>
          <w:szCs w:val="24"/>
          <w:lang w:val="en-GB"/>
        </w:rPr>
      </w:pPr>
      <w:r w:rsidRPr="35456DE7">
        <w:rPr>
          <w:rFonts w:eastAsia="Arial" w:cs="Arial"/>
          <w:color w:val="000000" w:themeColor="text1"/>
          <w:szCs w:val="24"/>
          <w:lang w:val="en-GB"/>
        </w:rPr>
        <w:lastRenderedPageBreak/>
        <w:t xml:space="preserve">Nevertheless, the </w:t>
      </w:r>
      <w:r w:rsidR="295BBE25" w:rsidRPr="35456DE7">
        <w:rPr>
          <w:rFonts w:eastAsia="Arial" w:cs="Arial"/>
          <w:color w:val="000000" w:themeColor="text1"/>
          <w:szCs w:val="24"/>
          <w:lang w:val="en-GB"/>
        </w:rPr>
        <w:t xml:space="preserve">current waste system is </w:t>
      </w:r>
      <w:r w:rsidR="7360EDBA" w:rsidRPr="35456DE7">
        <w:rPr>
          <w:rFonts w:eastAsia="Arial" w:cs="Arial"/>
          <w:color w:val="000000" w:themeColor="text1"/>
          <w:szCs w:val="24"/>
          <w:lang w:val="en-GB"/>
        </w:rPr>
        <w:t xml:space="preserve">still not </w:t>
      </w:r>
      <w:r w:rsidR="446FDE5D" w:rsidRPr="35456DE7">
        <w:rPr>
          <w:rFonts w:eastAsia="Arial" w:cs="Arial"/>
          <w:color w:val="000000" w:themeColor="text1"/>
          <w:szCs w:val="24"/>
          <w:lang w:val="en-GB"/>
        </w:rPr>
        <w:t>sufficient</w:t>
      </w:r>
      <w:r w:rsidR="295BBE25" w:rsidRPr="35456DE7">
        <w:rPr>
          <w:rFonts w:eastAsia="Arial" w:cs="Arial"/>
          <w:color w:val="000000" w:themeColor="text1"/>
          <w:szCs w:val="24"/>
          <w:lang w:val="en-GB"/>
        </w:rPr>
        <w:t xml:space="preserve"> for many larger families or families with children in nappies. It is also not efficient for those who are low waste producers as they are paying for waste disposal they do not use. A one size fits all model fails to meet the needs of many</w:t>
      </w:r>
      <w:r w:rsidR="3617BA1D" w:rsidRPr="35456DE7">
        <w:rPr>
          <w:rFonts w:eastAsia="Arial" w:cs="Arial"/>
          <w:color w:val="000000" w:themeColor="text1"/>
          <w:szCs w:val="24"/>
          <w:lang w:val="en-GB"/>
        </w:rPr>
        <w:t xml:space="preserve"> residents</w:t>
      </w:r>
      <w:r w:rsidR="295BBE25" w:rsidRPr="35456DE7">
        <w:rPr>
          <w:rFonts w:eastAsia="Arial" w:cs="Arial"/>
          <w:color w:val="000000" w:themeColor="text1"/>
          <w:szCs w:val="24"/>
          <w:lang w:val="en-GB"/>
        </w:rPr>
        <w:t xml:space="preserve">. </w:t>
      </w:r>
    </w:p>
    <w:p w14:paraId="0EEE9D3B" w14:textId="4B785BA4" w:rsidR="10BFC2B7" w:rsidRDefault="10BFC2B7" w:rsidP="505099C2">
      <w:pPr>
        <w:spacing w:line="360" w:lineRule="auto"/>
        <w:rPr>
          <w:rFonts w:eastAsia="Arial" w:cs="Arial"/>
          <w:color w:val="000000" w:themeColor="text1"/>
          <w:szCs w:val="24"/>
        </w:rPr>
      </w:pPr>
      <w:r w:rsidRPr="505099C2">
        <w:rPr>
          <w:rFonts w:eastAsia="Arial" w:cs="Arial"/>
          <w:color w:val="000000" w:themeColor="text1"/>
          <w:szCs w:val="24"/>
          <w:lang w:val="en-GB"/>
        </w:rPr>
        <w:t>The green bin system does seem to divert a lot of particularly garden waste from landfill, but these bins are too small for those with large sections. Again, a one size fits all model (with only a smaller option available) does not accommodate the needs of the community.</w:t>
      </w:r>
    </w:p>
    <w:p w14:paraId="75FA36FE" w14:textId="63C1AEC1" w:rsidR="295BBE25" w:rsidRDefault="295BBE25" w:rsidP="35456DE7">
      <w:pPr>
        <w:spacing w:line="360" w:lineRule="auto"/>
        <w:rPr>
          <w:rFonts w:eastAsia="Arial" w:cs="Arial"/>
          <w:color w:val="000000" w:themeColor="text1"/>
          <w:szCs w:val="24"/>
          <w:lang w:val="en-GB"/>
        </w:rPr>
      </w:pPr>
      <w:r w:rsidRPr="35456DE7">
        <w:rPr>
          <w:rFonts w:eastAsia="Arial" w:cs="Arial"/>
          <w:color w:val="000000" w:themeColor="text1"/>
          <w:szCs w:val="24"/>
          <w:lang w:val="en-GB"/>
        </w:rPr>
        <w:t xml:space="preserve">Allowing </w:t>
      </w:r>
      <w:r w:rsidR="251197DF" w:rsidRPr="35456DE7">
        <w:rPr>
          <w:rFonts w:eastAsia="Arial" w:cs="Arial"/>
          <w:color w:val="000000" w:themeColor="text1"/>
          <w:szCs w:val="24"/>
          <w:lang w:val="en-GB"/>
        </w:rPr>
        <w:t>residents</w:t>
      </w:r>
      <w:r w:rsidRPr="35456DE7">
        <w:rPr>
          <w:rFonts w:eastAsia="Arial" w:cs="Arial"/>
          <w:color w:val="000000" w:themeColor="text1"/>
          <w:szCs w:val="24"/>
          <w:lang w:val="en-GB"/>
        </w:rPr>
        <w:t xml:space="preserve"> to pay for what they use would accommodate the needs of everyone. Whilst we would like to believe this model forces people to produce less waste, </w:t>
      </w:r>
      <w:r w:rsidR="02535721" w:rsidRPr="35456DE7">
        <w:rPr>
          <w:rFonts w:eastAsia="Arial" w:cs="Arial"/>
          <w:color w:val="000000" w:themeColor="text1"/>
          <w:szCs w:val="24"/>
          <w:lang w:val="en-GB"/>
        </w:rPr>
        <w:t xml:space="preserve">in practice </w:t>
      </w:r>
      <w:r w:rsidRPr="35456DE7">
        <w:rPr>
          <w:rFonts w:eastAsia="Arial" w:cs="Arial"/>
          <w:color w:val="000000" w:themeColor="text1"/>
          <w:szCs w:val="24"/>
          <w:lang w:val="en-GB"/>
        </w:rPr>
        <w:t>it just means the waste is dumped in places like charity clothing bins or left outside charit</w:t>
      </w:r>
      <w:r w:rsidR="5CCD556F" w:rsidRPr="35456DE7">
        <w:rPr>
          <w:rFonts w:eastAsia="Arial" w:cs="Arial"/>
          <w:color w:val="000000" w:themeColor="text1"/>
          <w:szCs w:val="24"/>
          <w:lang w:val="en-GB"/>
        </w:rPr>
        <w:t xml:space="preserve">y shops who are not </w:t>
      </w:r>
      <w:r w:rsidRPr="35456DE7">
        <w:rPr>
          <w:rFonts w:eastAsia="Arial" w:cs="Arial"/>
          <w:color w:val="000000" w:themeColor="text1"/>
          <w:szCs w:val="24"/>
          <w:lang w:val="en-GB"/>
        </w:rPr>
        <w:t xml:space="preserve">resourced to deal with this influx of waste. </w:t>
      </w:r>
    </w:p>
    <w:p w14:paraId="0F36FA26" w14:textId="1054705E" w:rsidR="4CED34FC" w:rsidRDefault="4CED34FC"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DPA recommends that when the waste and recycling system is next reviewed that changes are made to ensure that the system is made more flexible through making a greater range of bin size choices available to households</w:t>
      </w:r>
      <w:r w:rsidR="412986F2" w:rsidRPr="505099C2">
        <w:rPr>
          <w:rFonts w:eastAsia="Arial" w:cs="Arial"/>
          <w:color w:val="000000" w:themeColor="text1"/>
          <w:szCs w:val="24"/>
          <w:lang w:val="en-GB"/>
        </w:rPr>
        <w:t xml:space="preserve"> and businesses</w:t>
      </w:r>
      <w:r w:rsidRPr="505099C2">
        <w:rPr>
          <w:rFonts w:eastAsia="Arial" w:cs="Arial"/>
          <w:color w:val="000000" w:themeColor="text1"/>
          <w:szCs w:val="24"/>
          <w:lang w:val="en-GB"/>
        </w:rPr>
        <w:t>.</w:t>
      </w:r>
    </w:p>
    <w:tbl>
      <w:tblPr>
        <w:tblStyle w:val="TableGrid"/>
        <w:tblW w:w="0" w:type="auto"/>
        <w:tblLayout w:type="fixed"/>
        <w:tblLook w:val="06A0" w:firstRow="1" w:lastRow="0" w:firstColumn="1" w:lastColumn="0" w:noHBand="1" w:noVBand="1"/>
      </w:tblPr>
      <w:tblGrid>
        <w:gridCol w:w="9015"/>
      </w:tblGrid>
      <w:tr w:rsidR="505099C2" w14:paraId="59387910" w14:textId="77777777" w:rsidTr="505099C2">
        <w:trPr>
          <w:trHeight w:val="300"/>
        </w:trPr>
        <w:tc>
          <w:tcPr>
            <w:tcW w:w="9015" w:type="dxa"/>
          </w:tcPr>
          <w:p w14:paraId="299F2ABE" w14:textId="178B8C9B" w:rsidR="1F43E398" w:rsidRDefault="1F43E398" w:rsidP="505099C2">
            <w:pPr>
              <w:spacing w:line="360" w:lineRule="auto"/>
              <w:rPr>
                <w:rFonts w:eastAsia="Arial" w:cs="Arial"/>
                <w:color w:val="000000" w:themeColor="text1"/>
                <w:szCs w:val="24"/>
                <w:lang w:val="en-GB"/>
              </w:rPr>
            </w:pPr>
            <w:r w:rsidRPr="505099C2">
              <w:rPr>
                <w:rFonts w:eastAsia="Arial" w:cs="Arial"/>
                <w:b/>
                <w:bCs/>
                <w:color w:val="000000" w:themeColor="text1"/>
                <w:szCs w:val="24"/>
                <w:lang w:val="en-GB"/>
              </w:rPr>
              <w:t xml:space="preserve">Recommendation 9: </w:t>
            </w:r>
            <w:r w:rsidRPr="505099C2">
              <w:rPr>
                <w:rFonts w:eastAsia="Arial" w:cs="Arial"/>
                <w:color w:val="000000" w:themeColor="text1"/>
                <w:szCs w:val="24"/>
                <w:lang w:val="en-GB"/>
              </w:rPr>
              <w:t>That consumers are given a greater choice of bin sizes to accommodate their waste and recycling needs.</w:t>
            </w:r>
          </w:p>
        </w:tc>
      </w:tr>
    </w:tbl>
    <w:p w14:paraId="751213AD" w14:textId="7312A41B" w:rsidR="6C4BDDDC" w:rsidRDefault="295BBE25" w:rsidP="505099C2">
      <w:pPr>
        <w:spacing w:line="360" w:lineRule="auto"/>
        <w:rPr>
          <w:rFonts w:eastAsia="Arial" w:cs="Arial"/>
          <w:color w:val="000000" w:themeColor="text1"/>
          <w:szCs w:val="24"/>
        </w:rPr>
      </w:pPr>
      <w:r w:rsidRPr="35456DE7">
        <w:rPr>
          <w:rFonts w:eastAsia="Arial" w:cs="Arial"/>
          <w:color w:val="000000" w:themeColor="text1"/>
          <w:szCs w:val="24"/>
          <w:lang w:val="en-GB"/>
        </w:rPr>
        <w:t xml:space="preserve"> </w:t>
      </w:r>
    </w:p>
    <w:p w14:paraId="12CF555E" w14:textId="127BCA4A" w:rsidR="6C4BDDDC" w:rsidRDefault="295BBE25" w:rsidP="505099C2">
      <w:pPr>
        <w:spacing w:line="360" w:lineRule="auto"/>
        <w:rPr>
          <w:rFonts w:eastAsia="Arial" w:cs="Arial"/>
          <w:color w:val="1F3864" w:themeColor="accent5" w:themeShade="80"/>
          <w:sz w:val="32"/>
          <w:szCs w:val="32"/>
        </w:rPr>
      </w:pPr>
      <w:r w:rsidRPr="505099C2">
        <w:rPr>
          <w:rFonts w:eastAsia="Arial" w:cs="Arial"/>
          <w:b/>
          <w:bCs/>
          <w:color w:val="1F3864" w:themeColor="accent5" w:themeShade="80"/>
          <w:sz w:val="32"/>
          <w:szCs w:val="32"/>
          <w:lang w:val="en-GB"/>
        </w:rPr>
        <w:t xml:space="preserve">Moana Pool </w:t>
      </w:r>
    </w:p>
    <w:p w14:paraId="1075385D" w14:textId="5AB767EC" w:rsidR="6C4BDDDC" w:rsidRDefault="5E764B56"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DPA is pleased to see that further planned upgrades to this facility will continue with $18.5 million budgeted towards this end in the 2025/26 and 2026/27 </w:t>
      </w:r>
      <w:r w:rsidR="29B1ACDA" w:rsidRPr="505099C2">
        <w:rPr>
          <w:rFonts w:eastAsia="Arial" w:cs="Arial"/>
          <w:color w:val="000000" w:themeColor="text1"/>
          <w:szCs w:val="24"/>
          <w:lang w:val="en-GB"/>
        </w:rPr>
        <w:t>years.</w:t>
      </w:r>
    </w:p>
    <w:p w14:paraId="2E7C4FEF" w14:textId="12DA51BC" w:rsidR="6C4BDDDC" w:rsidRDefault="29B1ACDA" w:rsidP="505099C2">
      <w:pPr>
        <w:spacing w:line="360" w:lineRule="auto"/>
        <w:rPr>
          <w:rFonts w:eastAsia="Arial" w:cs="Arial"/>
          <w:color w:val="000000" w:themeColor="text1"/>
          <w:szCs w:val="24"/>
          <w:lang w:val="en-GB"/>
        </w:rPr>
      </w:pPr>
      <w:r w:rsidRPr="505099C2">
        <w:rPr>
          <w:rFonts w:eastAsia="Arial" w:cs="Arial"/>
          <w:color w:val="000000" w:themeColor="text1"/>
          <w:szCs w:val="24"/>
          <w:lang w:val="en-GB"/>
        </w:rPr>
        <w:t xml:space="preserve">The consultation document outlines that changing room upgrades have been prioritised with a proposed spend of $1.9 million in 2026/27. </w:t>
      </w:r>
      <w:r w:rsidR="39659BEA" w:rsidRPr="505099C2">
        <w:rPr>
          <w:rFonts w:eastAsia="Arial" w:cs="Arial"/>
          <w:color w:val="000000" w:themeColor="text1"/>
          <w:szCs w:val="24"/>
          <w:lang w:val="en-GB"/>
        </w:rPr>
        <w:t xml:space="preserve">One of the areas which needs to be addressed is the </w:t>
      </w:r>
      <w:r w:rsidR="2870A3FC" w:rsidRPr="505099C2">
        <w:rPr>
          <w:rFonts w:eastAsia="Arial" w:cs="Arial"/>
          <w:color w:val="000000" w:themeColor="text1"/>
          <w:szCs w:val="24"/>
          <w:lang w:val="en-GB"/>
        </w:rPr>
        <w:t>that</w:t>
      </w:r>
      <w:r w:rsidR="39659BEA" w:rsidRPr="505099C2">
        <w:rPr>
          <w:rFonts w:eastAsia="Arial" w:cs="Arial"/>
          <w:color w:val="000000" w:themeColor="text1"/>
          <w:szCs w:val="24"/>
          <w:lang w:val="en-GB"/>
        </w:rPr>
        <w:t xml:space="preserve"> around </w:t>
      </w:r>
      <w:r w:rsidR="295BBE25" w:rsidRPr="505099C2">
        <w:rPr>
          <w:rFonts w:eastAsia="Arial" w:cs="Arial"/>
          <w:color w:val="000000" w:themeColor="text1"/>
          <w:szCs w:val="24"/>
          <w:lang w:val="en-GB"/>
        </w:rPr>
        <w:t xml:space="preserve">the leisure pool </w:t>
      </w:r>
      <w:r w:rsidR="4674FF62" w:rsidRPr="505099C2">
        <w:rPr>
          <w:rFonts w:eastAsia="Arial" w:cs="Arial"/>
          <w:color w:val="000000" w:themeColor="text1"/>
          <w:szCs w:val="24"/>
          <w:lang w:val="en-GB"/>
        </w:rPr>
        <w:t xml:space="preserve">where </w:t>
      </w:r>
      <w:r w:rsidR="295BBE25" w:rsidRPr="505099C2">
        <w:rPr>
          <w:rFonts w:eastAsia="Arial" w:cs="Arial"/>
          <w:color w:val="000000" w:themeColor="text1"/>
          <w:szCs w:val="24"/>
          <w:lang w:val="en-GB"/>
        </w:rPr>
        <w:t xml:space="preserve">wheelchair </w:t>
      </w:r>
      <w:r w:rsidR="50117B0E" w:rsidRPr="505099C2">
        <w:rPr>
          <w:rFonts w:eastAsia="Arial" w:cs="Arial"/>
          <w:color w:val="000000" w:themeColor="text1"/>
          <w:szCs w:val="24"/>
          <w:lang w:val="en-GB"/>
        </w:rPr>
        <w:t xml:space="preserve">and mobility device </w:t>
      </w:r>
      <w:r w:rsidR="295BBE25" w:rsidRPr="505099C2">
        <w:rPr>
          <w:rFonts w:eastAsia="Arial" w:cs="Arial"/>
          <w:color w:val="000000" w:themeColor="text1"/>
          <w:szCs w:val="24"/>
          <w:lang w:val="en-GB"/>
        </w:rPr>
        <w:t>users</w:t>
      </w:r>
      <w:r w:rsidR="2E5E8239" w:rsidRPr="505099C2">
        <w:rPr>
          <w:rFonts w:eastAsia="Arial" w:cs="Arial"/>
          <w:color w:val="000000" w:themeColor="text1"/>
          <w:szCs w:val="24"/>
          <w:lang w:val="en-GB"/>
        </w:rPr>
        <w:t xml:space="preserve"> are required</w:t>
      </w:r>
      <w:r w:rsidR="295BBE25" w:rsidRPr="505099C2">
        <w:rPr>
          <w:rFonts w:eastAsia="Arial" w:cs="Arial"/>
          <w:color w:val="000000" w:themeColor="text1"/>
          <w:szCs w:val="24"/>
          <w:lang w:val="en-GB"/>
        </w:rPr>
        <w:t xml:space="preserve"> to go</w:t>
      </w:r>
      <w:r w:rsidR="5B1A0B96" w:rsidRPr="505099C2">
        <w:rPr>
          <w:rFonts w:eastAsia="Arial" w:cs="Arial"/>
          <w:color w:val="000000" w:themeColor="text1"/>
          <w:szCs w:val="24"/>
          <w:lang w:val="en-GB"/>
        </w:rPr>
        <w:t xml:space="preserve"> around</w:t>
      </w:r>
      <w:r w:rsidR="295BBE25" w:rsidRPr="505099C2">
        <w:rPr>
          <w:rFonts w:eastAsia="Arial" w:cs="Arial"/>
          <w:color w:val="000000" w:themeColor="text1"/>
          <w:szCs w:val="24"/>
          <w:lang w:val="en-GB"/>
        </w:rPr>
        <w:t xml:space="preserve"> very tight areas to access the changing facilities. </w:t>
      </w:r>
      <w:r w:rsidR="4DCA9585" w:rsidRPr="505099C2">
        <w:rPr>
          <w:rFonts w:eastAsia="Arial" w:cs="Arial"/>
          <w:color w:val="000000" w:themeColor="text1"/>
          <w:szCs w:val="24"/>
          <w:lang w:val="en-GB"/>
        </w:rPr>
        <w:t>If this issue is addressed, it would mean a great deal to disabled</w:t>
      </w:r>
      <w:r w:rsidR="30B8ABB5" w:rsidRPr="505099C2">
        <w:rPr>
          <w:rFonts w:eastAsia="Arial" w:cs="Arial"/>
          <w:color w:val="000000" w:themeColor="text1"/>
          <w:szCs w:val="24"/>
          <w:lang w:val="en-GB"/>
        </w:rPr>
        <w:t xml:space="preserve"> pool</w:t>
      </w:r>
      <w:r w:rsidR="4DCA9585" w:rsidRPr="505099C2">
        <w:rPr>
          <w:rFonts w:eastAsia="Arial" w:cs="Arial"/>
          <w:color w:val="000000" w:themeColor="text1"/>
          <w:szCs w:val="24"/>
          <w:lang w:val="en-GB"/>
        </w:rPr>
        <w:t xml:space="preserve"> users.</w:t>
      </w:r>
    </w:p>
    <w:tbl>
      <w:tblPr>
        <w:tblStyle w:val="TableGrid"/>
        <w:tblW w:w="0" w:type="auto"/>
        <w:tblLayout w:type="fixed"/>
        <w:tblLook w:val="06A0" w:firstRow="1" w:lastRow="0" w:firstColumn="1" w:lastColumn="0" w:noHBand="1" w:noVBand="1"/>
      </w:tblPr>
      <w:tblGrid>
        <w:gridCol w:w="9015"/>
      </w:tblGrid>
      <w:tr w:rsidR="505099C2" w14:paraId="49201627" w14:textId="77777777" w:rsidTr="35456DE7">
        <w:trPr>
          <w:trHeight w:val="300"/>
        </w:trPr>
        <w:tc>
          <w:tcPr>
            <w:tcW w:w="9015" w:type="dxa"/>
          </w:tcPr>
          <w:p w14:paraId="2DF480C0" w14:textId="5D352772" w:rsidR="7B2F3050" w:rsidRDefault="6422A2D8" w:rsidP="35456DE7">
            <w:pPr>
              <w:spacing w:line="360" w:lineRule="auto"/>
              <w:rPr>
                <w:rFonts w:eastAsia="Arial" w:cs="Arial"/>
                <w:color w:val="000000" w:themeColor="text1"/>
                <w:szCs w:val="24"/>
                <w:lang w:val="en-GB"/>
              </w:rPr>
            </w:pPr>
            <w:r w:rsidRPr="35456DE7">
              <w:rPr>
                <w:rFonts w:eastAsia="Arial" w:cs="Arial"/>
                <w:b/>
                <w:bCs/>
                <w:color w:val="000000" w:themeColor="text1"/>
                <w:szCs w:val="24"/>
                <w:lang w:val="en-GB"/>
              </w:rPr>
              <w:lastRenderedPageBreak/>
              <w:t>Recommendation 1</w:t>
            </w:r>
            <w:r w:rsidR="7519A81A" w:rsidRPr="35456DE7">
              <w:rPr>
                <w:rFonts w:eastAsia="Arial" w:cs="Arial"/>
                <w:b/>
                <w:bCs/>
                <w:color w:val="000000" w:themeColor="text1"/>
                <w:szCs w:val="24"/>
                <w:lang w:val="en-GB"/>
              </w:rPr>
              <w:t>0</w:t>
            </w:r>
            <w:r w:rsidRPr="35456DE7">
              <w:rPr>
                <w:rFonts w:eastAsia="Arial" w:cs="Arial"/>
                <w:b/>
                <w:bCs/>
                <w:color w:val="000000" w:themeColor="text1"/>
                <w:szCs w:val="24"/>
                <w:lang w:val="en-GB"/>
              </w:rPr>
              <w:t>:</w:t>
            </w:r>
            <w:r w:rsidRPr="35456DE7">
              <w:rPr>
                <w:rFonts w:eastAsia="Arial" w:cs="Arial"/>
                <w:color w:val="000000" w:themeColor="text1"/>
                <w:szCs w:val="24"/>
                <w:lang w:val="en-GB"/>
              </w:rPr>
              <w:t xml:space="preserve"> That the proposed $1.9 million spend on modernising the Moana Pool changing rooms includes accessibility improvements.</w:t>
            </w:r>
          </w:p>
        </w:tc>
      </w:tr>
    </w:tbl>
    <w:p w14:paraId="106DC4F5" w14:textId="402247DE" w:rsidR="006E2338" w:rsidRDefault="006E2338" w:rsidP="505099C2">
      <w:pPr>
        <w:pStyle w:val="Heading2"/>
        <w:keepNext w:val="0"/>
        <w:keepLines w:val="0"/>
        <w:spacing w:after="0" w:line="360" w:lineRule="auto"/>
        <w:rPr>
          <w:rFonts w:eastAsia="Arial" w:cs="Arial"/>
          <w:b w:val="0"/>
          <w:color w:val="000000" w:themeColor="text1"/>
          <w:sz w:val="24"/>
          <w:szCs w:val="24"/>
          <w:lang w:val="en-GB"/>
        </w:rPr>
      </w:pPr>
    </w:p>
    <w:p w14:paraId="1344D2F9" w14:textId="54F26310" w:rsidR="505099C2" w:rsidRDefault="505099C2" w:rsidP="505099C2">
      <w:pPr>
        <w:spacing w:line="360" w:lineRule="auto"/>
        <w:rPr>
          <w:rFonts w:eastAsia="Arial" w:cs="Arial"/>
          <w:b/>
          <w:bCs/>
          <w:color w:val="1F3864" w:themeColor="accent5" w:themeShade="80"/>
          <w:sz w:val="32"/>
          <w:szCs w:val="32"/>
          <w:lang w:val="en-GB"/>
        </w:rPr>
      </w:pPr>
    </w:p>
    <w:sectPr w:rsidR="505099C2"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103E" w14:textId="77777777" w:rsidR="00862261" w:rsidRDefault="00862261" w:rsidP="005602D3">
      <w:pPr>
        <w:spacing w:after="0" w:line="240" w:lineRule="auto"/>
      </w:pPr>
      <w:r>
        <w:separator/>
      </w:r>
    </w:p>
  </w:endnote>
  <w:endnote w:type="continuationSeparator" w:id="0">
    <w:p w14:paraId="142A7400" w14:textId="77777777" w:rsidR="00862261" w:rsidRDefault="00862261" w:rsidP="005602D3">
      <w:pPr>
        <w:spacing w:after="0" w:line="240" w:lineRule="auto"/>
      </w:pPr>
      <w:r>
        <w:continuationSeparator/>
      </w:r>
    </w:p>
  </w:endnote>
  <w:endnote w:type="continuationNotice" w:id="1">
    <w:p w14:paraId="0D12F4CB" w14:textId="77777777" w:rsidR="00862261" w:rsidRDefault="00862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303C" w14:textId="77777777" w:rsidR="00862261" w:rsidRDefault="00862261" w:rsidP="005602D3">
      <w:pPr>
        <w:spacing w:after="0" w:line="240" w:lineRule="auto"/>
      </w:pPr>
    </w:p>
  </w:footnote>
  <w:footnote w:type="continuationSeparator" w:id="0">
    <w:p w14:paraId="478C1959" w14:textId="77777777" w:rsidR="00862261" w:rsidRDefault="00862261" w:rsidP="005602D3">
      <w:pPr>
        <w:spacing w:after="0" w:line="240" w:lineRule="auto"/>
      </w:pPr>
      <w:r>
        <w:continuationSeparator/>
      </w:r>
    </w:p>
  </w:footnote>
  <w:footnote w:type="continuationNotice" w:id="1">
    <w:p w14:paraId="1B89FF5F" w14:textId="77777777" w:rsidR="00862261" w:rsidRPr="003D21B1" w:rsidRDefault="00862261" w:rsidP="003D21B1">
      <w:pPr>
        <w:pStyle w:val="Footer"/>
      </w:pPr>
    </w:p>
  </w:footnote>
  <w:footnote w:id="2">
    <w:p w14:paraId="71DA4304" w14:textId="4DB7C2D4" w:rsidR="50DAB756" w:rsidRDefault="50DAB756" w:rsidP="50DAB756">
      <w:pPr>
        <w:pStyle w:val="FootnoteText"/>
      </w:pPr>
      <w:r w:rsidRPr="50DAB756">
        <w:rPr>
          <w:rStyle w:val="FootnoteReference"/>
        </w:rPr>
        <w:footnoteRef/>
      </w:r>
      <w:r>
        <w:t xml:space="preserve"> </w:t>
      </w:r>
      <w:hyperlink r:id="rId1">
        <w:r w:rsidRPr="50DAB756">
          <w:rPr>
            <w:rStyle w:val="Hyperlink"/>
          </w:rPr>
          <w:t>https://explore.data.stats.govt.nz</w:t>
        </w:r>
      </w:hyperlink>
    </w:p>
    <w:p w14:paraId="750B1FF6" w14:textId="5A026AF1" w:rsidR="50DAB756" w:rsidRDefault="50DAB756" w:rsidP="50DAB756">
      <w:pPr>
        <w:pStyle w:val="FootnoteText"/>
      </w:pPr>
    </w:p>
    <w:p w14:paraId="1A56C3F2" w14:textId="2E7E7884" w:rsidR="50DAB756" w:rsidRDefault="50DAB756" w:rsidP="50DAB756">
      <w:pPr>
        <w:pStyle w:val="FootnoteText"/>
      </w:pPr>
    </w:p>
  </w:footnote>
  <w:footnote w:id="3">
    <w:p w14:paraId="25946E89" w14:textId="1510585C" w:rsidR="50DAB756" w:rsidRDefault="50DAB756" w:rsidP="50DAB756">
      <w:pPr>
        <w:pStyle w:val="FootnoteText"/>
      </w:pPr>
      <w:r w:rsidRPr="50DAB756">
        <w:rPr>
          <w:rStyle w:val="FootnoteReference"/>
        </w:rPr>
        <w:footnoteRef/>
      </w:r>
      <w:r>
        <w:t xml:space="preserve"> </w:t>
      </w:r>
      <w:hyperlink r:id="rId2">
        <w:r w:rsidRPr="50DAB756">
          <w:rPr>
            <w:rStyle w:val="Hyperlink"/>
          </w:rPr>
          <w:t>https://rep.infometrics.co.nz/dunedin-city/population/age-composition</w:t>
        </w:r>
      </w:hyperlink>
    </w:p>
    <w:p w14:paraId="24E384B0" w14:textId="78DDF666" w:rsidR="50DAB756" w:rsidRDefault="50DAB756" w:rsidP="50DAB756">
      <w:pPr>
        <w:pStyle w:val="FootnoteText"/>
      </w:pPr>
    </w:p>
  </w:footnote>
  <w:footnote w:id="4">
    <w:p w14:paraId="19C12036" w14:textId="38039868" w:rsidR="50DAB756" w:rsidRDefault="50DAB756" w:rsidP="50DAB756">
      <w:pPr>
        <w:pStyle w:val="FootnoteText"/>
      </w:pPr>
      <w:r w:rsidRPr="50DAB756">
        <w:rPr>
          <w:rStyle w:val="FootnoteReference"/>
        </w:rPr>
        <w:footnoteRef/>
      </w:r>
      <w:r>
        <w:t xml:space="preserve"> </w:t>
      </w:r>
      <w:hyperlink r:id="rId3">
        <w:r w:rsidRPr="50DAB756">
          <w:rPr>
            <w:rStyle w:val="Hyperlink"/>
          </w:rPr>
          <w:t>https://www.stats.govt.nz/information-releases/2023-census-severe-housing-deprivation-homelessness-estimates/</w:t>
        </w:r>
      </w:hyperlink>
    </w:p>
    <w:p w14:paraId="0115FE6A" w14:textId="5CC65DAB" w:rsidR="50DAB756" w:rsidRDefault="50DAB756" w:rsidP="50DAB756">
      <w:pPr>
        <w:pStyle w:val="FootnoteText"/>
      </w:pPr>
    </w:p>
  </w:footnote>
  <w:footnote w:id="5">
    <w:p w14:paraId="3D083DDD" w14:textId="170947F0" w:rsidR="50DAB756" w:rsidRDefault="50DAB756" w:rsidP="50DAB756">
      <w:pPr>
        <w:pStyle w:val="FootnoteText"/>
      </w:pPr>
      <w:r w:rsidRPr="50DAB756">
        <w:rPr>
          <w:rStyle w:val="FootnoteReference"/>
        </w:rPr>
        <w:footnoteRef/>
      </w:r>
      <w:r>
        <w:t xml:space="preserve"> </w:t>
      </w:r>
      <w:hyperlink r:id="rId4">
        <w:r w:rsidRPr="50DAB756">
          <w:rPr>
            <w:rStyle w:val="Hyperlink"/>
          </w:rPr>
          <w:t>https://www.stats.govt.nz/information-releases/disability-statistics-2023/</w:t>
        </w:r>
      </w:hyperlink>
    </w:p>
    <w:p w14:paraId="45CD190C" w14:textId="3CCE75A9" w:rsidR="50DAB756" w:rsidRDefault="50DAB756" w:rsidP="50DAB756">
      <w:pPr>
        <w:pStyle w:val="FootnoteText"/>
      </w:pPr>
    </w:p>
  </w:footnote>
  <w:footnote w:id="6">
    <w:p w14:paraId="7983286C" w14:textId="275675A2" w:rsidR="50DAB756" w:rsidRDefault="50DAB756" w:rsidP="50DAB756">
      <w:pPr>
        <w:pStyle w:val="FootnoteText"/>
      </w:pPr>
      <w:r w:rsidRPr="50DAB756">
        <w:rPr>
          <w:rStyle w:val="FootnoteReference"/>
        </w:rPr>
        <w:footnoteRef/>
      </w:r>
      <w:r>
        <w:t xml:space="preserve"> </w:t>
      </w:r>
      <w:hyperlink r:id="rId5">
        <w:r w:rsidRPr="50DAB756">
          <w:rPr>
            <w:rStyle w:val="Hyperlink"/>
          </w:rPr>
          <w:t>https://www.odt.co.nz/news/dunedin/inside-tents</w:t>
        </w:r>
      </w:hyperlink>
    </w:p>
    <w:p w14:paraId="3514CCBE" w14:textId="4E15F8C7" w:rsidR="50DAB756" w:rsidRDefault="50DAB756" w:rsidP="50DAB756">
      <w:pPr>
        <w:pStyle w:val="FootnoteText"/>
      </w:pPr>
    </w:p>
  </w:footnote>
  <w:footnote w:id="7">
    <w:p w14:paraId="67477F10" w14:textId="71229448" w:rsidR="00F933F8" w:rsidRDefault="00F933F8">
      <w:pPr>
        <w:pStyle w:val="FootnoteText"/>
      </w:pPr>
      <w:r>
        <w:rPr>
          <w:rStyle w:val="FootnoteReference"/>
        </w:rPr>
        <w:footnoteRef/>
      </w:r>
      <w:r>
        <w:t xml:space="preserve"> </w:t>
      </w:r>
      <w:hyperlink r:id="rId6" w:history="1">
        <w:r w:rsidR="00F04904" w:rsidRPr="00315510">
          <w:rPr>
            <w:rStyle w:val="Hyperlink"/>
          </w:rPr>
          <w:t>https://tools.summaries.stats.govt.nz/places/TA/dunedin-city</w:t>
        </w:r>
      </w:hyperlink>
    </w:p>
    <w:p w14:paraId="7681CA12" w14:textId="77777777" w:rsidR="00F04904" w:rsidRDefault="00F04904">
      <w:pPr>
        <w:pStyle w:val="FootnoteText"/>
      </w:pPr>
    </w:p>
  </w:footnote>
  <w:footnote w:id="8">
    <w:p w14:paraId="3B1EFADF" w14:textId="4B7D5FBC" w:rsidR="00F933F8" w:rsidRDefault="00F933F8">
      <w:pPr>
        <w:pStyle w:val="FootnoteText"/>
      </w:pPr>
      <w:r>
        <w:rPr>
          <w:rStyle w:val="FootnoteReference"/>
        </w:rPr>
        <w:footnoteRef/>
      </w:r>
      <w:r>
        <w:t xml:space="preserve"> </w:t>
      </w:r>
      <w:r w:rsidR="00F04904">
        <w:t>Ibid.</w:t>
      </w:r>
    </w:p>
  </w:footnote>
  <w:footnote w:id="9">
    <w:p w14:paraId="062F5D8A" w14:textId="2D6C3515" w:rsidR="57E43D02" w:rsidRDefault="57E43D02" w:rsidP="57E43D02">
      <w:pPr>
        <w:pStyle w:val="FootnoteText"/>
      </w:pPr>
      <w:r w:rsidRPr="57E43D02">
        <w:rPr>
          <w:rStyle w:val="FootnoteReference"/>
        </w:rPr>
        <w:footnoteRef/>
      </w:r>
      <w:r>
        <w:t xml:space="preserve"> </w:t>
      </w:r>
      <w:hyperlink r:id="rId7">
        <w:r w:rsidRPr="57E43D02">
          <w:rPr>
            <w:rStyle w:val="Hyperlink"/>
            <w:rFonts w:eastAsia="Arial" w:cs="Arial"/>
          </w:rPr>
          <w:t>https://www.ehinz.ac.nz/publications/news/latest-news/national-report-published-on-social-vulnerability-to-climate-related-hazards/</w:t>
        </w:r>
      </w:hyperlink>
    </w:p>
    <w:p w14:paraId="6A0CD923" w14:textId="70249055" w:rsidR="57E43D02" w:rsidRDefault="57E43D02" w:rsidP="57E43D02">
      <w:pPr>
        <w:pStyle w:val="FootnoteText"/>
      </w:pPr>
    </w:p>
  </w:footnote>
  <w:footnote w:id="10">
    <w:p w14:paraId="1D7ED694" w14:textId="2DD78A0B" w:rsidR="57E43D02" w:rsidRDefault="57E43D02" w:rsidP="57E43D02">
      <w:pPr>
        <w:pStyle w:val="FootnoteText"/>
      </w:pPr>
      <w:r w:rsidRPr="57E43D02">
        <w:rPr>
          <w:rStyle w:val="FootnoteReference"/>
        </w:rPr>
        <w:footnoteRef/>
      </w:r>
      <w:r>
        <w:t xml:space="preserve"> </w:t>
      </w:r>
      <w:r w:rsidRPr="57E43D02">
        <w:rPr>
          <w:rFonts w:eastAsia="Arial" w:cs="Arial"/>
          <w:color w:val="000000" w:themeColor="text1"/>
        </w:rPr>
        <w:t> </w:t>
      </w:r>
      <w:hyperlink r:id="rId8">
        <w:r w:rsidRPr="57E43D02">
          <w:rPr>
            <w:rStyle w:val="Hyperlink"/>
            <w:rFonts w:eastAsia="Arial" w:cs="Arial"/>
          </w:rPr>
          <w:t>https://www.nature.com/articles/s41558-022-01564-6.epdf?</w:t>
        </w:r>
      </w:hyperlink>
    </w:p>
  </w:footnote>
  <w:footnote w:id="11">
    <w:p w14:paraId="2BFD58D4" w14:textId="646BA6AB" w:rsidR="57E43D02" w:rsidRDefault="57E43D02" w:rsidP="57E43D02">
      <w:pPr>
        <w:pStyle w:val="FootnoteText"/>
      </w:pPr>
      <w:r w:rsidRPr="57E43D02">
        <w:rPr>
          <w:rStyle w:val="FootnoteReference"/>
        </w:rPr>
        <w:footnoteRef/>
      </w:r>
      <w:r>
        <w:t xml:space="preserve"> </w:t>
      </w:r>
      <w:hyperlink r:id="rId9" w:anchor=":~:text=Climate%20change%20amplifies%20the%20marginalization,rate%20of%20mortality%20in%20heatwaves">
        <w:r w:rsidRPr="57E43D02">
          <w:rPr>
            <w:rStyle w:val="Hyperlink"/>
            <w:rFonts w:eastAsia="Arial" w:cs="Arial"/>
          </w:rPr>
          <w:t>https://environment.harvard.edu/news/disability-time-climate-disaster#:~:text=Climate%20change%20amplifies%20the%20marginalization,rate%20of%20mortality%20in%20heatwaves</w:t>
        </w:r>
      </w:hyperlink>
      <w:r w:rsidRPr="57E43D02">
        <w:rPr>
          <w:rFonts w:eastAsia="Arial" w:cs="Arial"/>
          <w:color w:val="000000" w:themeColor="text1"/>
        </w:rP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8914FA3"/>
    <w:multiLevelType w:val="hybridMultilevel"/>
    <w:tmpl w:val="D332D14C"/>
    <w:lvl w:ilvl="0" w:tplc="D8C6B484">
      <w:start w:val="1"/>
      <w:numFmt w:val="bullet"/>
      <w:lvlText w:val="-"/>
      <w:lvlJc w:val="left"/>
      <w:pPr>
        <w:ind w:left="720" w:hanging="360"/>
      </w:pPr>
      <w:rPr>
        <w:rFonts w:ascii="Aptos" w:hAnsi="Aptos" w:hint="default"/>
      </w:rPr>
    </w:lvl>
    <w:lvl w:ilvl="1" w:tplc="B640243A">
      <w:start w:val="1"/>
      <w:numFmt w:val="bullet"/>
      <w:lvlText w:val="o"/>
      <w:lvlJc w:val="left"/>
      <w:pPr>
        <w:ind w:left="1440" w:hanging="360"/>
      </w:pPr>
      <w:rPr>
        <w:rFonts w:ascii="Courier New" w:hAnsi="Courier New" w:hint="default"/>
      </w:rPr>
    </w:lvl>
    <w:lvl w:ilvl="2" w:tplc="10CCBEFC">
      <w:start w:val="1"/>
      <w:numFmt w:val="bullet"/>
      <w:lvlText w:val=""/>
      <w:lvlJc w:val="left"/>
      <w:pPr>
        <w:ind w:left="2160" w:hanging="360"/>
      </w:pPr>
      <w:rPr>
        <w:rFonts w:ascii="Wingdings" w:hAnsi="Wingdings" w:hint="default"/>
      </w:rPr>
    </w:lvl>
    <w:lvl w:ilvl="3" w:tplc="476A442A">
      <w:start w:val="1"/>
      <w:numFmt w:val="bullet"/>
      <w:lvlText w:val=""/>
      <w:lvlJc w:val="left"/>
      <w:pPr>
        <w:ind w:left="2880" w:hanging="360"/>
      </w:pPr>
      <w:rPr>
        <w:rFonts w:ascii="Symbol" w:hAnsi="Symbol" w:hint="default"/>
      </w:rPr>
    </w:lvl>
    <w:lvl w:ilvl="4" w:tplc="7E12D6FE">
      <w:start w:val="1"/>
      <w:numFmt w:val="bullet"/>
      <w:lvlText w:val="o"/>
      <w:lvlJc w:val="left"/>
      <w:pPr>
        <w:ind w:left="3600" w:hanging="360"/>
      </w:pPr>
      <w:rPr>
        <w:rFonts w:ascii="Courier New" w:hAnsi="Courier New" w:hint="default"/>
      </w:rPr>
    </w:lvl>
    <w:lvl w:ilvl="5" w:tplc="5A0AA4B8">
      <w:start w:val="1"/>
      <w:numFmt w:val="bullet"/>
      <w:lvlText w:val=""/>
      <w:lvlJc w:val="left"/>
      <w:pPr>
        <w:ind w:left="4320" w:hanging="360"/>
      </w:pPr>
      <w:rPr>
        <w:rFonts w:ascii="Wingdings" w:hAnsi="Wingdings" w:hint="default"/>
      </w:rPr>
    </w:lvl>
    <w:lvl w:ilvl="6" w:tplc="92D8DA78">
      <w:start w:val="1"/>
      <w:numFmt w:val="bullet"/>
      <w:lvlText w:val=""/>
      <w:lvlJc w:val="left"/>
      <w:pPr>
        <w:ind w:left="5040" w:hanging="360"/>
      </w:pPr>
      <w:rPr>
        <w:rFonts w:ascii="Symbol" w:hAnsi="Symbol" w:hint="default"/>
      </w:rPr>
    </w:lvl>
    <w:lvl w:ilvl="7" w:tplc="E9D66A96">
      <w:start w:val="1"/>
      <w:numFmt w:val="bullet"/>
      <w:lvlText w:val="o"/>
      <w:lvlJc w:val="left"/>
      <w:pPr>
        <w:ind w:left="5760" w:hanging="360"/>
      </w:pPr>
      <w:rPr>
        <w:rFonts w:ascii="Courier New" w:hAnsi="Courier New" w:hint="default"/>
      </w:rPr>
    </w:lvl>
    <w:lvl w:ilvl="8" w:tplc="97D2F7F4">
      <w:start w:val="1"/>
      <w:numFmt w:val="bullet"/>
      <w:lvlText w:val=""/>
      <w:lvlJc w:val="left"/>
      <w:pPr>
        <w:ind w:left="6480" w:hanging="360"/>
      </w:pPr>
      <w:rPr>
        <w:rFonts w:ascii="Wingdings" w:hAnsi="Wingdings" w:hint="default"/>
      </w:rPr>
    </w:lvl>
  </w:abstractNum>
  <w:abstractNum w:abstractNumId="3" w15:restartNumberingAfterBreak="0">
    <w:nsid w:val="3AA21BE3"/>
    <w:multiLevelType w:val="hybridMultilevel"/>
    <w:tmpl w:val="F1C25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C7319F"/>
    <w:multiLevelType w:val="hybridMultilevel"/>
    <w:tmpl w:val="84263A40"/>
    <w:lvl w:ilvl="0" w:tplc="3C003E42">
      <w:start w:val="1"/>
      <w:numFmt w:val="bullet"/>
      <w:lvlText w:val=""/>
      <w:lvlJc w:val="left"/>
      <w:pPr>
        <w:ind w:left="720" w:hanging="360"/>
      </w:pPr>
      <w:rPr>
        <w:rFonts w:ascii="Symbol" w:hAnsi="Symbol" w:hint="default"/>
      </w:rPr>
    </w:lvl>
    <w:lvl w:ilvl="1" w:tplc="FAAE9120">
      <w:start w:val="1"/>
      <w:numFmt w:val="bullet"/>
      <w:lvlText w:val="o"/>
      <w:lvlJc w:val="left"/>
      <w:pPr>
        <w:ind w:left="1440" w:hanging="360"/>
      </w:pPr>
      <w:rPr>
        <w:rFonts w:ascii="Courier New" w:hAnsi="Courier New" w:hint="default"/>
      </w:rPr>
    </w:lvl>
    <w:lvl w:ilvl="2" w:tplc="EF8A0584">
      <w:start w:val="1"/>
      <w:numFmt w:val="bullet"/>
      <w:lvlText w:val=""/>
      <w:lvlJc w:val="left"/>
      <w:pPr>
        <w:ind w:left="2160" w:hanging="360"/>
      </w:pPr>
      <w:rPr>
        <w:rFonts w:ascii="Wingdings" w:hAnsi="Wingdings" w:hint="default"/>
      </w:rPr>
    </w:lvl>
    <w:lvl w:ilvl="3" w:tplc="1B5C1EFC">
      <w:start w:val="1"/>
      <w:numFmt w:val="bullet"/>
      <w:lvlText w:val=""/>
      <w:lvlJc w:val="left"/>
      <w:pPr>
        <w:ind w:left="2880" w:hanging="360"/>
      </w:pPr>
      <w:rPr>
        <w:rFonts w:ascii="Symbol" w:hAnsi="Symbol" w:hint="default"/>
      </w:rPr>
    </w:lvl>
    <w:lvl w:ilvl="4" w:tplc="06822680">
      <w:start w:val="1"/>
      <w:numFmt w:val="bullet"/>
      <w:lvlText w:val="o"/>
      <w:lvlJc w:val="left"/>
      <w:pPr>
        <w:ind w:left="3600" w:hanging="360"/>
      </w:pPr>
      <w:rPr>
        <w:rFonts w:ascii="Courier New" w:hAnsi="Courier New" w:hint="default"/>
      </w:rPr>
    </w:lvl>
    <w:lvl w:ilvl="5" w:tplc="6EE8120E">
      <w:start w:val="1"/>
      <w:numFmt w:val="bullet"/>
      <w:lvlText w:val=""/>
      <w:lvlJc w:val="left"/>
      <w:pPr>
        <w:ind w:left="4320" w:hanging="360"/>
      </w:pPr>
      <w:rPr>
        <w:rFonts w:ascii="Wingdings" w:hAnsi="Wingdings" w:hint="default"/>
      </w:rPr>
    </w:lvl>
    <w:lvl w:ilvl="6" w:tplc="082AADBA">
      <w:start w:val="1"/>
      <w:numFmt w:val="bullet"/>
      <w:lvlText w:val=""/>
      <w:lvlJc w:val="left"/>
      <w:pPr>
        <w:ind w:left="5040" w:hanging="360"/>
      </w:pPr>
      <w:rPr>
        <w:rFonts w:ascii="Symbol" w:hAnsi="Symbol" w:hint="default"/>
      </w:rPr>
    </w:lvl>
    <w:lvl w:ilvl="7" w:tplc="480C5410">
      <w:start w:val="1"/>
      <w:numFmt w:val="bullet"/>
      <w:lvlText w:val="o"/>
      <w:lvlJc w:val="left"/>
      <w:pPr>
        <w:ind w:left="5760" w:hanging="360"/>
      </w:pPr>
      <w:rPr>
        <w:rFonts w:ascii="Courier New" w:hAnsi="Courier New" w:hint="default"/>
      </w:rPr>
    </w:lvl>
    <w:lvl w:ilvl="8" w:tplc="49629B06">
      <w:start w:val="1"/>
      <w:numFmt w:val="bullet"/>
      <w:lvlText w:val=""/>
      <w:lvlJc w:val="left"/>
      <w:pPr>
        <w:ind w:left="6480" w:hanging="360"/>
      </w:pPr>
      <w:rPr>
        <w:rFonts w:ascii="Wingdings" w:hAnsi="Wingdings" w:hint="default"/>
      </w:rPr>
    </w:lvl>
  </w:abstractNum>
  <w:abstractNum w:abstractNumId="7" w15:restartNumberingAfterBreak="0">
    <w:nsid w:val="5AA9B7B1"/>
    <w:multiLevelType w:val="multilevel"/>
    <w:tmpl w:val="19B2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10500B"/>
    <w:multiLevelType w:val="hybridMultilevel"/>
    <w:tmpl w:val="5964D0DC"/>
    <w:lvl w:ilvl="0" w:tplc="188AEE70">
      <w:start w:val="1"/>
      <w:numFmt w:val="bullet"/>
      <w:lvlText w:val=""/>
      <w:lvlJc w:val="left"/>
      <w:pPr>
        <w:ind w:left="720" w:hanging="360"/>
      </w:pPr>
      <w:rPr>
        <w:rFonts w:ascii="Symbol" w:hAnsi="Symbol" w:hint="default"/>
      </w:rPr>
    </w:lvl>
    <w:lvl w:ilvl="1" w:tplc="F1F87360">
      <w:start w:val="1"/>
      <w:numFmt w:val="bullet"/>
      <w:lvlText w:val="o"/>
      <w:lvlJc w:val="left"/>
      <w:pPr>
        <w:ind w:left="1440" w:hanging="360"/>
      </w:pPr>
      <w:rPr>
        <w:rFonts w:ascii="Courier New" w:hAnsi="Courier New" w:hint="default"/>
      </w:rPr>
    </w:lvl>
    <w:lvl w:ilvl="2" w:tplc="AA843094">
      <w:start w:val="1"/>
      <w:numFmt w:val="bullet"/>
      <w:lvlText w:val=""/>
      <w:lvlJc w:val="left"/>
      <w:pPr>
        <w:ind w:left="2160" w:hanging="360"/>
      </w:pPr>
      <w:rPr>
        <w:rFonts w:ascii="Wingdings" w:hAnsi="Wingdings" w:hint="default"/>
      </w:rPr>
    </w:lvl>
    <w:lvl w:ilvl="3" w:tplc="EF808C6C">
      <w:start w:val="1"/>
      <w:numFmt w:val="bullet"/>
      <w:lvlText w:val=""/>
      <w:lvlJc w:val="left"/>
      <w:pPr>
        <w:ind w:left="2880" w:hanging="360"/>
      </w:pPr>
      <w:rPr>
        <w:rFonts w:ascii="Symbol" w:hAnsi="Symbol" w:hint="default"/>
      </w:rPr>
    </w:lvl>
    <w:lvl w:ilvl="4" w:tplc="70142322">
      <w:start w:val="1"/>
      <w:numFmt w:val="bullet"/>
      <w:lvlText w:val="o"/>
      <w:lvlJc w:val="left"/>
      <w:pPr>
        <w:ind w:left="3600" w:hanging="360"/>
      </w:pPr>
      <w:rPr>
        <w:rFonts w:ascii="Courier New" w:hAnsi="Courier New" w:hint="default"/>
      </w:rPr>
    </w:lvl>
    <w:lvl w:ilvl="5" w:tplc="59547876">
      <w:start w:val="1"/>
      <w:numFmt w:val="bullet"/>
      <w:lvlText w:val=""/>
      <w:lvlJc w:val="left"/>
      <w:pPr>
        <w:ind w:left="4320" w:hanging="360"/>
      </w:pPr>
      <w:rPr>
        <w:rFonts w:ascii="Wingdings" w:hAnsi="Wingdings" w:hint="default"/>
      </w:rPr>
    </w:lvl>
    <w:lvl w:ilvl="6" w:tplc="ACCCA3F2">
      <w:start w:val="1"/>
      <w:numFmt w:val="bullet"/>
      <w:lvlText w:val=""/>
      <w:lvlJc w:val="left"/>
      <w:pPr>
        <w:ind w:left="5040" w:hanging="360"/>
      </w:pPr>
      <w:rPr>
        <w:rFonts w:ascii="Symbol" w:hAnsi="Symbol" w:hint="default"/>
      </w:rPr>
    </w:lvl>
    <w:lvl w:ilvl="7" w:tplc="F746D314">
      <w:start w:val="1"/>
      <w:numFmt w:val="bullet"/>
      <w:lvlText w:val="o"/>
      <w:lvlJc w:val="left"/>
      <w:pPr>
        <w:ind w:left="5760" w:hanging="360"/>
      </w:pPr>
      <w:rPr>
        <w:rFonts w:ascii="Courier New" w:hAnsi="Courier New" w:hint="default"/>
      </w:rPr>
    </w:lvl>
    <w:lvl w:ilvl="8" w:tplc="3A5ADCDE">
      <w:start w:val="1"/>
      <w:numFmt w:val="bullet"/>
      <w:lvlText w:val=""/>
      <w:lvlJc w:val="left"/>
      <w:pPr>
        <w:ind w:left="6480" w:hanging="360"/>
      </w:pPr>
      <w:rPr>
        <w:rFonts w:ascii="Wingdings" w:hAnsi="Wingdings" w:hint="default"/>
      </w:rPr>
    </w:lvl>
  </w:abstractNum>
  <w:abstractNum w:abstractNumId="9" w15:restartNumberingAfterBreak="0">
    <w:nsid w:val="65A94760"/>
    <w:multiLevelType w:val="hybridMultilevel"/>
    <w:tmpl w:val="547EDE88"/>
    <w:lvl w:ilvl="0" w:tplc="82241872">
      <w:start w:val="1"/>
      <w:numFmt w:val="bullet"/>
      <w:lvlText w:val=""/>
      <w:lvlJc w:val="left"/>
      <w:pPr>
        <w:ind w:left="720" w:hanging="360"/>
      </w:pPr>
      <w:rPr>
        <w:rFonts w:ascii="Symbol" w:hAnsi="Symbol" w:hint="default"/>
      </w:rPr>
    </w:lvl>
    <w:lvl w:ilvl="1" w:tplc="45369D42">
      <w:start w:val="1"/>
      <w:numFmt w:val="bullet"/>
      <w:lvlText w:val="o"/>
      <w:lvlJc w:val="left"/>
      <w:pPr>
        <w:ind w:left="1440" w:hanging="360"/>
      </w:pPr>
      <w:rPr>
        <w:rFonts w:ascii="Courier New" w:hAnsi="Courier New" w:hint="default"/>
      </w:rPr>
    </w:lvl>
    <w:lvl w:ilvl="2" w:tplc="91445088">
      <w:start w:val="1"/>
      <w:numFmt w:val="bullet"/>
      <w:lvlText w:val=""/>
      <w:lvlJc w:val="left"/>
      <w:pPr>
        <w:ind w:left="2160" w:hanging="360"/>
      </w:pPr>
      <w:rPr>
        <w:rFonts w:ascii="Wingdings" w:hAnsi="Wingdings" w:hint="default"/>
      </w:rPr>
    </w:lvl>
    <w:lvl w:ilvl="3" w:tplc="DBF603FE">
      <w:start w:val="1"/>
      <w:numFmt w:val="bullet"/>
      <w:lvlText w:val=""/>
      <w:lvlJc w:val="left"/>
      <w:pPr>
        <w:ind w:left="2880" w:hanging="360"/>
      </w:pPr>
      <w:rPr>
        <w:rFonts w:ascii="Symbol" w:hAnsi="Symbol" w:hint="default"/>
      </w:rPr>
    </w:lvl>
    <w:lvl w:ilvl="4" w:tplc="93F256D8">
      <w:start w:val="1"/>
      <w:numFmt w:val="bullet"/>
      <w:lvlText w:val="o"/>
      <w:lvlJc w:val="left"/>
      <w:pPr>
        <w:ind w:left="3600" w:hanging="360"/>
      </w:pPr>
      <w:rPr>
        <w:rFonts w:ascii="Courier New" w:hAnsi="Courier New" w:hint="default"/>
      </w:rPr>
    </w:lvl>
    <w:lvl w:ilvl="5" w:tplc="29A2BAC6">
      <w:start w:val="1"/>
      <w:numFmt w:val="bullet"/>
      <w:lvlText w:val=""/>
      <w:lvlJc w:val="left"/>
      <w:pPr>
        <w:ind w:left="4320" w:hanging="360"/>
      </w:pPr>
      <w:rPr>
        <w:rFonts w:ascii="Wingdings" w:hAnsi="Wingdings" w:hint="default"/>
      </w:rPr>
    </w:lvl>
    <w:lvl w:ilvl="6" w:tplc="AD68035A">
      <w:start w:val="1"/>
      <w:numFmt w:val="bullet"/>
      <w:lvlText w:val=""/>
      <w:lvlJc w:val="left"/>
      <w:pPr>
        <w:ind w:left="5040" w:hanging="360"/>
      </w:pPr>
      <w:rPr>
        <w:rFonts w:ascii="Symbol" w:hAnsi="Symbol" w:hint="default"/>
      </w:rPr>
    </w:lvl>
    <w:lvl w:ilvl="7" w:tplc="D58A9AA4">
      <w:start w:val="1"/>
      <w:numFmt w:val="bullet"/>
      <w:lvlText w:val="o"/>
      <w:lvlJc w:val="left"/>
      <w:pPr>
        <w:ind w:left="5760" w:hanging="360"/>
      </w:pPr>
      <w:rPr>
        <w:rFonts w:ascii="Courier New" w:hAnsi="Courier New" w:hint="default"/>
      </w:rPr>
    </w:lvl>
    <w:lvl w:ilvl="8" w:tplc="ED347A7C">
      <w:start w:val="1"/>
      <w:numFmt w:val="bullet"/>
      <w:lvlText w:val=""/>
      <w:lvlJc w:val="left"/>
      <w:pPr>
        <w:ind w:left="6480" w:hanging="360"/>
      </w:pPr>
      <w:rPr>
        <w:rFonts w:ascii="Wingdings" w:hAnsi="Wingdings" w:hint="default"/>
      </w:rPr>
    </w:lvl>
  </w:abstractNum>
  <w:abstractNum w:abstractNumId="10" w15:restartNumberingAfterBreak="0">
    <w:nsid w:val="6A670A2B"/>
    <w:multiLevelType w:val="multilevel"/>
    <w:tmpl w:val="B5A4C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EB51B3"/>
    <w:multiLevelType w:val="hybridMultilevel"/>
    <w:tmpl w:val="24843C74"/>
    <w:lvl w:ilvl="0" w:tplc="91341776">
      <w:start w:val="1"/>
      <w:numFmt w:val="bullet"/>
      <w:lvlText w:val=""/>
      <w:lvlJc w:val="left"/>
      <w:pPr>
        <w:ind w:left="1080" w:hanging="360"/>
      </w:pPr>
      <w:rPr>
        <w:rFonts w:ascii="Symbol" w:hAnsi="Symbol" w:hint="default"/>
      </w:rPr>
    </w:lvl>
    <w:lvl w:ilvl="1" w:tplc="6742E834">
      <w:start w:val="1"/>
      <w:numFmt w:val="bullet"/>
      <w:lvlText w:val="o"/>
      <w:lvlJc w:val="left"/>
      <w:pPr>
        <w:ind w:left="1800" w:hanging="360"/>
      </w:pPr>
      <w:rPr>
        <w:rFonts w:ascii="Courier New" w:hAnsi="Courier New" w:hint="default"/>
      </w:rPr>
    </w:lvl>
    <w:lvl w:ilvl="2" w:tplc="BA56EF32">
      <w:start w:val="1"/>
      <w:numFmt w:val="bullet"/>
      <w:lvlText w:val=""/>
      <w:lvlJc w:val="left"/>
      <w:pPr>
        <w:ind w:left="2520" w:hanging="360"/>
      </w:pPr>
      <w:rPr>
        <w:rFonts w:ascii="Wingdings" w:hAnsi="Wingdings" w:hint="default"/>
      </w:rPr>
    </w:lvl>
    <w:lvl w:ilvl="3" w:tplc="E4F64644">
      <w:start w:val="1"/>
      <w:numFmt w:val="bullet"/>
      <w:lvlText w:val=""/>
      <w:lvlJc w:val="left"/>
      <w:pPr>
        <w:ind w:left="3240" w:hanging="360"/>
      </w:pPr>
      <w:rPr>
        <w:rFonts w:ascii="Symbol" w:hAnsi="Symbol" w:hint="default"/>
      </w:rPr>
    </w:lvl>
    <w:lvl w:ilvl="4" w:tplc="343E9D50">
      <w:start w:val="1"/>
      <w:numFmt w:val="bullet"/>
      <w:lvlText w:val="o"/>
      <w:lvlJc w:val="left"/>
      <w:pPr>
        <w:ind w:left="3960" w:hanging="360"/>
      </w:pPr>
      <w:rPr>
        <w:rFonts w:ascii="Courier New" w:hAnsi="Courier New" w:hint="default"/>
      </w:rPr>
    </w:lvl>
    <w:lvl w:ilvl="5" w:tplc="B546F648">
      <w:start w:val="1"/>
      <w:numFmt w:val="bullet"/>
      <w:lvlText w:val=""/>
      <w:lvlJc w:val="left"/>
      <w:pPr>
        <w:ind w:left="4680" w:hanging="360"/>
      </w:pPr>
      <w:rPr>
        <w:rFonts w:ascii="Wingdings" w:hAnsi="Wingdings" w:hint="default"/>
      </w:rPr>
    </w:lvl>
    <w:lvl w:ilvl="6" w:tplc="AFEEB27E">
      <w:start w:val="1"/>
      <w:numFmt w:val="bullet"/>
      <w:lvlText w:val=""/>
      <w:lvlJc w:val="left"/>
      <w:pPr>
        <w:ind w:left="5400" w:hanging="360"/>
      </w:pPr>
      <w:rPr>
        <w:rFonts w:ascii="Symbol" w:hAnsi="Symbol" w:hint="default"/>
      </w:rPr>
    </w:lvl>
    <w:lvl w:ilvl="7" w:tplc="19844C84">
      <w:start w:val="1"/>
      <w:numFmt w:val="bullet"/>
      <w:lvlText w:val="o"/>
      <w:lvlJc w:val="left"/>
      <w:pPr>
        <w:ind w:left="6120" w:hanging="360"/>
      </w:pPr>
      <w:rPr>
        <w:rFonts w:ascii="Courier New" w:hAnsi="Courier New" w:hint="default"/>
      </w:rPr>
    </w:lvl>
    <w:lvl w:ilvl="8" w:tplc="D2081F06">
      <w:start w:val="1"/>
      <w:numFmt w:val="bullet"/>
      <w:lvlText w:val=""/>
      <w:lvlJc w:val="left"/>
      <w:pPr>
        <w:ind w:left="6840" w:hanging="360"/>
      </w:pPr>
      <w:rPr>
        <w:rFonts w:ascii="Wingdings" w:hAnsi="Wingdings" w:hint="default"/>
      </w:rPr>
    </w:lvl>
  </w:abstractNum>
  <w:abstractNum w:abstractNumId="12" w15:restartNumberingAfterBreak="0">
    <w:nsid w:val="7B4BD342"/>
    <w:multiLevelType w:val="hybridMultilevel"/>
    <w:tmpl w:val="95102270"/>
    <w:lvl w:ilvl="0" w:tplc="AE4C432C">
      <w:start w:val="1"/>
      <w:numFmt w:val="bullet"/>
      <w:lvlText w:val=""/>
      <w:lvlJc w:val="left"/>
      <w:pPr>
        <w:ind w:left="720" w:hanging="360"/>
      </w:pPr>
      <w:rPr>
        <w:rFonts w:ascii="Symbol" w:hAnsi="Symbol" w:hint="default"/>
      </w:rPr>
    </w:lvl>
    <w:lvl w:ilvl="1" w:tplc="84BA4B00">
      <w:start w:val="1"/>
      <w:numFmt w:val="bullet"/>
      <w:lvlText w:val="o"/>
      <w:lvlJc w:val="left"/>
      <w:pPr>
        <w:ind w:left="1440" w:hanging="360"/>
      </w:pPr>
      <w:rPr>
        <w:rFonts w:ascii="Courier New" w:hAnsi="Courier New" w:hint="default"/>
      </w:rPr>
    </w:lvl>
    <w:lvl w:ilvl="2" w:tplc="9C1C8E0E">
      <w:start w:val="1"/>
      <w:numFmt w:val="bullet"/>
      <w:lvlText w:val=""/>
      <w:lvlJc w:val="left"/>
      <w:pPr>
        <w:ind w:left="2160" w:hanging="360"/>
      </w:pPr>
      <w:rPr>
        <w:rFonts w:ascii="Wingdings" w:hAnsi="Wingdings" w:hint="default"/>
      </w:rPr>
    </w:lvl>
    <w:lvl w:ilvl="3" w:tplc="1D165150">
      <w:start w:val="1"/>
      <w:numFmt w:val="bullet"/>
      <w:lvlText w:val=""/>
      <w:lvlJc w:val="left"/>
      <w:pPr>
        <w:ind w:left="2880" w:hanging="360"/>
      </w:pPr>
      <w:rPr>
        <w:rFonts w:ascii="Symbol" w:hAnsi="Symbol" w:hint="default"/>
      </w:rPr>
    </w:lvl>
    <w:lvl w:ilvl="4" w:tplc="EFB0EBAE">
      <w:start w:val="1"/>
      <w:numFmt w:val="bullet"/>
      <w:lvlText w:val="o"/>
      <w:lvlJc w:val="left"/>
      <w:pPr>
        <w:ind w:left="3600" w:hanging="360"/>
      </w:pPr>
      <w:rPr>
        <w:rFonts w:ascii="Courier New" w:hAnsi="Courier New" w:hint="default"/>
      </w:rPr>
    </w:lvl>
    <w:lvl w:ilvl="5" w:tplc="F66074A4">
      <w:start w:val="1"/>
      <w:numFmt w:val="bullet"/>
      <w:lvlText w:val=""/>
      <w:lvlJc w:val="left"/>
      <w:pPr>
        <w:ind w:left="4320" w:hanging="360"/>
      </w:pPr>
      <w:rPr>
        <w:rFonts w:ascii="Wingdings" w:hAnsi="Wingdings" w:hint="default"/>
      </w:rPr>
    </w:lvl>
    <w:lvl w:ilvl="6" w:tplc="1EDC3092">
      <w:start w:val="1"/>
      <w:numFmt w:val="bullet"/>
      <w:lvlText w:val=""/>
      <w:lvlJc w:val="left"/>
      <w:pPr>
        <w:ind w:left="5040" w:hanging="360"/>
      </w:pPr>
      <w:rPr>
        <w:rFonts w:ascii="Symbol" w:hAnsi="Symbol" w:hint="default"/>
      </w:rPr>
    </w:lvl>
    <w:lvl w:ilvl="7" w:tplc="C6D2EA84">
      <w:start w:val="1"/>
      <w:numFmt w:val="bullet"/>
      <w:lvlText w:val="o"/>
      <w:lvlJc w:val="left"/>
      <w:pPr>
        <w:ind w:left="5760" w:hanging="360"/>
      </w:pPr>
      <w:rPr>
        <w:rFonts w:ascii="Courier New" w:hAnsi="Courier New" w:hint="default"/>
      </w:rPr>
    </w:lvl>
    <w:lvl w:ilvl="8" w:tplc="4E1C2060">
      <w:start w:val="1"/>
      <w:numFmt w:val="bullet"/>
      <w:lvlText w:val=""/>
      <w:lvlJc w:val="left"/>
      <w:pPr>
        <w:ind w:left="6480" w:hanging="360"/>
      </w:pPr>
      <w:rPr>
        <w:rFonts w:ascii="Wingdings" w:hAnsi="Wingdings" w:hint="default"/>
      </w:rPr>
    </w:lvl>
  </w:abstractNum>
  <w:abstractNum w:abstractNumId="13" w15:restartNumberingAfterBreak="0">
    <w:nsid w:val="7E123E8E"/>
    <w:multiLevelType w:val="hybridMultilevel"/>
    <w:tmpl w:val="1D001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3066911">
    <w:abstractNumId w:val="8"/>
  </w:num>
  <w:num w:numId="2" w16cid:durableId="1608585409">
    <w:abstractNumId w:val="2"/>
  </w:num>
  <w:num w:numId="3" w16cid:durableId="1206484950">
    <w:abstractNumId w:val="10"/>
  </w:num>
  <w:num w:numId="4" w16cid:durableId="632751209">
    <w:abstractNumId w:val="7"/>
  </w:num>
  <w:num w:numId="5" w16cid:durableId="1192037444">
    <w:abstractNumId w:val="1"/>
  </w:num>
  <w:num w:numId="6" w16cid:durableId="356932750">
    <w:abstractNumId w:val="0"/>
  </w:num>
  <w:num w:numId="7" w16cid:durableId="220167830">
    <w:abstractNumId w:val="4"/>
  </w:num>
  <w:num w:numId="8" w16cid:durableId="1425418937">
    <w:abstractNumId w:val="5"/>
  </w:num>
  <w:num w:numId="9" w16cid:durableId="1129474239">
    <w:abstractNumId w:val="3"/>
  </w:num>
  <w:num w:numId="10" w16cid:durableId="1677491472">
    <w:abstractNumId w:val="11"/>
  </w:num>
  <w:num w:numId="11" w16cid:durableId="305012472">
    <w:abstractNumId w:val="9"/>
  </w:num>
  <w:num w:numId="12" w16cid:durableId="674308038">
    <w:abstractNumId w:val="6"/>
  </w:num>
  <w:num w:numId="13" w16cid:durableId="1106538732">
    <w:abstractNumId w:val="12"/>
  </w:num>
  <w:num w:numId="14" w16cid:durableId="151993108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1770A"/>
    <w:rsid w:val="00020CE4"/>
    <w:rsid w:val="00021CF7"/>
    <w:rsid w:val="00023520"/>
    <w:rsid w:val="000235BD"/>
    <w:rsid w:val="00023C6D"/>
    <w:rsid w:val="0002503A"/>
    <w:rsid w:val="000269D0"/>
    <w:rsid w:val="000306A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6598A"/>
    <w:rsid w:val="00065ED1"/>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5885"/>
    <w:rsid w:val="00096DCF"/>
    <w:rsid w:val="00097710"/>
    <w:rsid w:val="000A1606"/>
    <w:rsid w:val="000A1B0E"/>
    <w:rsid w:val="000A1BA1"/>
    <w:rsid w:val="000A53DF"/>
    <w:rsid w:val="000A5F75"/>
    <w:rsid w:val="000A6245"/>
    <w:rsid w:val="000A67E3"/>
    <w:rsid w:val="000A7B52"/>
    <w:rsid w:val="000B2D00"/>
    <w:rsid w:val="000B4B86"/>
    <w:rsid w:val="000B5252"/>
    <w:rsid w:val="000B6303"/>
    <w:rsid w:val="000C0955"/>
    <w:rsid w:val="000C10AB"/>
    <w:rsid w:val="000C1B60"/>
    <w:rsid w:val="000C3348"/>
    <w:rsid w:val="000C753C"/>
    <w:rsid w:val="000D08E4"/>
    <w:rsid w:val="000D1EF3"/>
    <w:rsid w:val="000D2AD8"/>
    <w:rsid w:val="000D2D8D"/>
    <w:rsid w:val="000D4365"/>
    <w:rsid w:val="000D51F9"/>
    <w:rsid w:val="000D532E"/>
    <w:rsid w:val="000D5A7B"/>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163AC"/>
    <w:rsid w:val="00120531"/>
    <w:rsid w:val="0012239C"/>
    <w:rsid w:val="00122833"/>
    <w:rsid w:val="00123F61"/>
    <w:rsid w:val="00125D9A"/>
    <w:rsid w:val="0012761F"/>
    <w:rsid w:val="00127B8C"/>
    <w:rsid w:val="00127B8D"/>
    <w:rsid w:val="00131103"/>
    <w:rsid w:val="00131741"/>
    <w:rsid w:val="001317E3"/>
    <w:rsid w:val="00133408"/>
    <w:rsid w:val="001355CF"/>
    <w:rsid w:val="00136077"/>
    <w:rsid w:val="0013722E"/>
    <w:rsid w:val="00137F75"/>
    <w:rsid w:val="00140867"/>
    <w:rsid w:val="00140D5D"/>
    <w:rsid w:val="00141501"/>
    <w:rsid w:val="00143CE8"/>
    <w:rsid w:val="00144796"/>
    <w:rsid w:val="00145C21"/>
    <w:rsid w:val="001471F3"/>
    <w:rsid w:val="00147B4B"/>
    <w:rsid w:val="00151720"/>
    <w:rsid w:val="00155793"/>
    <w:rsid w:val="0016006E"/>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766BC"/>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0589"/>
    <w:rsid w:val="001C127F"/>
    <w:rsid w:val="001C17C5"/>
    <w:rsid w:val="001C1E7D"/>
    <w:rsid w:val="001C32DB"/>
    <w:rsid w:val="001C37C4"/>
    <w:rsid w:val="001C3BA4"/>
    <w:rsid w:val="001C4556"/>
    <w:rsid w:val="001C57E8"/>
    <w:rsid w:val="001C6679"/>
    <w:rsid w:val="001C77CD"/>
    <w:rsid w:val="001C7B82"/>
    <w:rsid w:val="001D0A95"/>
    <w:rsid w:val="001D214E"/>
    <w:rsid w:val="001D245E"/>
    <w:rsid w:val="001D249F"/>
    <w:rsid w:val="001D3044"/>
    <w:rsid w:val="001D3627"/>
    <w:rsid w:val="001D4289"/>
    <w:rsid w:val="001D4F95"/>
    <w:rsid w:val="001D506C"/>
    <w:rsid w:val="001D5C1C"/>
    <w:rsid w:val="001D625B"/>
    <w:rsid w:val="001E1810"/>
    <w:rsid w:val="001E1CF9"/>
    <w:rsid w:val="001E1F4B"/>
    <w:rsid w:val="001E3263"/>
    <w:rsid w:val="001E5695"/>
    <w:rsid w:val="001E615B"/>
    <w:rsid w:val="001E71C8"/>
    <w:rsid w:val="001F1969"/>
    <w:rsid w:val="001F31C5"/>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01B7"/>
    <w:rsid w:val="0024139B"/>
    <w:rsid w:val="00243CE0"/>
    <w:rsid w:val="00244A1D"/>
    <w:rsid w:val="00244AC8"/>
    <w:rsid w:val="002454B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87F58"/>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C5E"/>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BC6"/>
    <w:rsid w:val="00315EEE"/>
    <w:rsid w:val="00315F4E"/>
    <w:rsid w:val="0032076A"/>
    <w:rsid w:val="00320F41"/>
    <w:rsid w:val="00321102"/>
    <w:rsid w:val="0032227B"/>
    <w:rsid w:val="00327A76"/>
    <w:rsid w:val="003337D2"/>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18FB"/>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84EBB"/>
    <w:rsid w:val="0039067B"/>
    <w:rsid w:val="00392ECB"/>
    <w:rsid w:val="0039358D"/>
    <w:rsid w:val="0039487F"/>
    <w:rsid w:val="00395218"/>
    <w:rsid w:val="003961AB"/>
    <w:rsid w:val="00397DF1"/>
    <w:rsid w:val="003A0485"/>
    <w:rsid w:val="003A1778"/>
    <w:rsid w:val="003A1A3B"/>
    <w:rsid w:val="003A1DFE"/>
    <w:rsid w:val="003A2437"/>
    <w:rsid w:val="003A2E54"/>
    <w:rsid w:val="003A3F35"/>
    <w:rsid w:val="003A4038"/>
    <w:rsid w:val="003B07D2"/>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4126"/>
    <w:rsid w:val="003E5085"/>
    <w:rsid w:val="003E58D3"/>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336B"/>
    <w:rsid w:val="004257D4"/>
    <w:rsid w:val="0042693C"/>
    <w:rsid w:val="00430784"/>
    <w:rsid w:val="00430D83"/>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56BB"/>
    <w:rsid w:val="0048732F"/>
    <w:rsid w:val="00493AE0"/>
    <w:rsid w:val="004941FC"/>
    <w:rsid w:val="00494B90"/>
    <w:rsid w:val="004A0B69"/>
    <w:rsid w:val="004A0DF2"/>
    <w:rsid w:val="004A138A"/>
    <w:rsid w:val="004A3887"/>
    <w:rsid w:val="004A42AE"/>
    <w:rsid w:val="004A491A"/>
    <w:rsid w:val="004A5005"/>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CA7CA"/>
    <w:rsid w:val="004D3150"/>
    <w:rsid w:val="004D3468"/>
    <w:rsid w:val="004D4028"/>
    <w:rsid w:val="004D408A"/>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4AC"/>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235B"/>
    <w:rsid w:val="005326F1"/>
    <w:rsid w:val="00533311"/>
    <w:rsid w:val="00537DEE"/>
    <w:rsid w:val="0054340B"/>
    <w:rsid w:val="00544E5C"/>
    <w:rsid w:val="005459FD"/>
    <w:rsid w:val="00546100"/>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5C97"/>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31EA"/>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0479"/>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0DA2"/>
    <w:rsid w:val="0066191C"/>
    <w:rsid w:val="00662E32"/>
    <w:rsid w:val="00662EC9"/>
    <w:rsid w:val="006645EA"/>
    <w:rsid w:val="00665F29"/>
    <w:rsid w:val="006664EC"/>
    <w:rsid w:val="00666C52"/>
    <w:rsid w:val="00671843"/>
    <w:rsid w:val="00672F6F"/>
    <w:rsid w:val="006730E5"/>
    <w:rsid w:val="006743EA"/>
    <w:rsid w:val="00674CB9"/>
    <w:rsid w:val="0068043B"/>
    <w:rsid w:val="0068136C"/>
    <w:rsid w:val="006822C4"/>
    <w:rsid w:val="0068241D"/>
    <w:rsid w:val="00683382"/>
    <w:rsid w:val="00683519"/>
    <w:rsid w:val="00693EB2"/>
    <w:rsid w:val="006963F1"/>
    <w:rsid w:val="00697DC8"/>
    <w:rsid w:val="006A14BD"/>
    <w:rsid w:val="006A28A2"/>
    <w:rsid w:val="006A3861"/>
    <w:rsid w:val="006A4051"/>
    <w:rsid w:val="006A5569"/>
    <w:rsid w:val="006A5BCF"/>
    <w:rsid w:val="006A7632"/>
    <w:rsid w:val="006B0361"/>
    <w:rsid w:val="006B0520"/>
    <w:rsid w:val="006B0D24"/>
    <w:rsid w:val="006B32EF"/>
    <w:rsid w:val="006B5E00"/>
    <w:rsid w:val="006B6001"/>
    <w:rsid w:val="006C0795"/>
    <w:rsid w:val="006C16DD"/>
    <w:rsid w:val="006C1782"/>
    <w:rsid w:val="006C30CF"/>
    <w:rsid w:val="006C3159"/>
    <w:rsid w:val="006C3226"/>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2BB6"/>
    <w:rsid w:val="006E4379"/>
    <w:rsid w:val="006E5CF3"/>
    <w:rsid w:val="006E64A6"/>
    <w:rsid w:val="006E67EE"/>
    <w:rsid w:val="006E6EB0"/>
    <w:rsid w:val="006E7B71"/>
    <w:rsid w:val="006F07E0"/>
    <w:rsid w:val="006F16EB"/>
    <w:rsid w:val="006F19AD"/>
    <w:rsid w:val="006F1F49"/>
    <w:rsid w:val="006F4455"/>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79D93"/>
    <w:rsid w:val="007809B3"/>
    <w:rsid w:val="00780A67"/>
    <w:rsid w:val="007812B5"/>
    <w:rsid w:val="007812C8"/>
    <w:rsid w:val="0078478F"/>
    <w:rsid w:val="00784871"/>
    <w:rsid w:val="00784B83"/>
    <w:rsid w:val="007866A8"/>
    <w:rsid w:val="00786A1F"/>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9C5"/>
    <w:rsid w:val="00800CC5"/>
    <w:rsid w:val="008023F0"/>
    <w:rsid w:val="00806569"/>
    <w:rsid w:val="00807730"/>
    <w:rsid w:val="00807837"/>
    <w:rsid w:val="00810272"/>
    <w:rsid w:val="00810284"/>
    <w:rsid w:val="00810D45"/>
    <w:rsid w:val="00815E41"/>
    <w:rsid w:val="00817000"/>
    <w:rsid w:val="0082039C"/>
    <w:rsid w:val="008211F1"/>
    <w:rsid w:val="0082155D"/>
    <w:rsid w:val="00822128"/>
    <w:rsid w:val="00822935"/>
    <w:rsid w:val="00824705"/>
    <w:rsid w:val="00824B8D"/>
    <w:rsid w:val="00826916"/>
    <w:rsid w:val="0082745E"/>
    <w:rsid w:val="00832012"/>
    <w:rsid w:val="00835767"/>
    <w:rsid w:val="008358AC"/>
    <w:rsid w:val="00835A45"/>
    <w:rsid w:val="0083604C"/>
    <w:rsid w:val="00836966"/>
    <w:rsid w:val="00837278"/>
    <w:rsid w:val="008376F9"/>
    <w:rsid w:val="008406B2"/>
    <w:rsid w:val="00840B74"/>
    <w:rsid w:val="00841CB2"/>
    <w:rsid w:val="0084340D"/>
    <w:rsid w:val="008436BF"/>
    <w:rsid w:val="008439EB"/>
    <w:rsid w:val="00843D1E"/>
    <w:rsid w:val="00844224"/>
    <w:rsid w:val="00845DA6"/>
    <w:rsid w:val="008467AE"/>
    <w:rsid w:val="00851BE3"/>
    <w:rsid w:val="00852F8D"/>
    <w:rsid w:val="00853933"/>
    <w:rsid w:val="008563C8"/>
    <w:rsid w:val="00862261"/>
    <w:rsid w:val="00863247"/>
    <w:rsid w:val="008632DE"/>
    <w:rsid w:val="00864279"/>
    <w:rsid w:val="0086664F"/>
    <w:rsid w:val="00870138"/>
    <w:rsid w:val="00873C15"/>
    <w:rsid w:val="00873F11"/>
    <w:rsid w:val="0087445A"/>
    <w:rsid w:val="00877124"/>
    <w:rsid w:val="00877F32"/>
    <w:rsid w:val="0087DBD7"/>
    <w:rsid w:val="008809C7"/>
    <w:rsid w:val="00881843"/>
    <w:rsid w:val="0088215B"/>
    <w:rsid w:val="0088220D"/>
    <w:rsid w:val="008824FF"/>
    <w:rsid w:val="00883600"/>
    <w:rsid w:val="008856AE"/>
    <w:rsid w:val="008859BB"/>
    <w:rsid w:val="0088630D"/>
    <w:rsid w:val="00886506"/>
    <w:rsid w:val="00887711"/>
    <w:rsid w:val="00890EBB"/>
    <w:rsid w:val="00892985"/>
    <w:rsid w:val="00893285"/>
    <w:rsid w:val="00893641"/>
    <w:rsid w:val="00893745"/>
    <w:rsid w:val="008939C9"/>
    <w:rsid w:val="00894D28"/>
    <w:rsid w:val="00895776"/>
    <w:rsid w:val="00895F67"/>
    <w:rsid w:val="008A3100"/>
    <w:rsid w:val="008A40D9"/>
    <w:rsid w:val="008B0EB4"/>
    <w:rsid w:val="008B5081"/>
    <w:rsid w:val="008C2A2D"/>
    <w:rsid w:val="008C3410"/>
    <w:rsid w:val="008C3D90"/>
    <w:rsid w:val="008C4284"/>
    <w:rsid w:val="008C51A3"/>
    <w:rsid w:val="008C794B"/>
    <w:rsid w:val="008D00B5"/>
    <w:rsid w:val="008D01E7"/>
    <w:rsid w:val="008D16F4"/>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0E"/>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0C28"/>
    <w:rsid w:val="009464E6"/>
    <w:rsid w:val="00946976"/>
    <w:rsid w:val="00950EB1"/>
    <w:rsid w:val="00951AC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350"/>
    <w:rsid w:val="009746A4"/>
    <w:rsid w:val="00975960"/>
    <w:rsid w:val="00977994"/>
    <w:rsid w:val="00977E19"/>
    <w:rsid w:val="00977E1F"/>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5D57"/>
    <w:rsid w:val="009C635D"/>
    <w:rsid w:val="009C6A7A"/>
    <w:rsid w:val="009C7DC7"/>
    <w:rsid w:val="009D0609"/>
    <w:rsid w:val="009D09FB"/>
    <w:rsid w:val="009D19D3"/>
    <w:rsid w:val="009D23C3"/>
    <w:rsid w:val="009D5388"/>
    <w:rsid w:val="009D72FD"/>
    <w:rsid w:val="009D7981"/>
    <w:rsid w:val="009D7DE5"/>
    <w:rsid w:val="009E1BCD"/>
    <w:rsid w:val="009E264E"/>
    <w:rsid w:val="009E37E8"/>
    <w:rsid w:val="009E427B"/>
    <w:rsid w:val="009E4767"/>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3E85"/>
    <w:rsid w:val="00A25607"/>
    <w:rsid w:val="00A273D6"/>
    <w:rsid w:val="00A27B38"/>
    <w:rsid w:val="00A32D82"/>
    <w:rsid w:val="00A356A2"/>
    <w:rsid w:val="00A35956"/>
    <w:rsid w:val="00A36EA5"/>
    <w:rsid w:val="00A3755A"/>
    <w:rsid w:val="00A37807"/>
    <w:rsid w:val="00A4170F"/>
    <w:rsid w:val="00A47C72"/>
    <w:rsid w:val="00A50467"/>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44A3"/>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0FE5"/>
    <w:rsid w:val="00AC2EAC"/>
    <w:rsid w:val="00AC364B"/>
    <w:rsid w:val="00AC388A"/>
    <w:rsid w:val="00AC60C9"/>
    <w:rsid w:val="00AC6285"/>
    <w:rsid w:val="00AC684F"/>
    <w:rsid w:val="00AD1D8C"/>
    <w:rsid w:val="00AD3B52"/>
    <w:rsid w:val="00AD3B7C"/>
    <w:rsid w:val="00AD4463"/>
    <w:rsid w:val="00AD6651"/>
    <w:rsid w:val="00AD6C9D"/>
    <w:rsid w:val="00AD6F69"/>
    <w:rsid w:val="00AD7626"/>
    <w:rsid w:val="00AD7CAC"/>
    <w:rsid w:val="00AD7D81"/>
    <w:rsid w:val="00AE0444"/>
    <w:rsid w:val="00AE0BBD"/>
    <w:rsid w:val="00AE1E43"/>
    <w:rsid w:val="00AE2BB0"/>
    <w:rsid w:val="00AE310A"/>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3544"/>
    <w:rsid w:val="00B336FB"/>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D75"/>
    <w:rsid w:val="00B56E65"/>
    <w:rsid w:val="00B570BB"/>
    <w:rsid w:val="00B60D1C"/>
    <w:rsid w:val="00B7290B"/>
    <w:rsid w:val="00B72E93"/>
    <w:rsid w:val="00B74892"/>
    <w:rsid w:val="00B75F11"/>
    <w:rsid w:val="00B77AA4"/>
    <w:rsid w:val="00B80D0A"/>
    <w:rsid w:val="00B8159B"/>
    <w:rsid w:val="00B84CBA"/>
    <w:rsid w:val="00B85A11"/>
    <w:rsid w:val="00B86799"/>
    <w:rsid w:val="00B86987"/>
    <w:rsid w:val="00B87888"/>
    <w:rsid w:val="00B87C03"/>
    <w:rsid w:val="00B9129D"/>
    <w:rsid w:val="00B92D52"/>
    <w:rsid w:val="00B932BE"/>
    <w:rsid w:val="00B96ED0"/>
    <w:rsid w:val="00BA0496"/>
    <w:rsid w:val="00BA3C1B"/>
    <w:rsid w:val="00BA419F"/>
    <w:rsid w:val="00BA688A"/>
    <w:rsid w:val="00BB091E"/>
    <w:rsid w:val="00BB100C"/>
    <w:rsid w:val="00BB1AF4"/>
    <w:rsid w:val="00BB2AE8"/>
    <w:rsid w:val="00BB33A3"/>
    <w:rsid w:val="00BB4097"/>
    <w:rsid w:val="00BB4E2C"/>
    <w:rsid w:val="00BB6022"/>
    <w:rsid w:val="00BB7E50"/>
    <w:rsid w:val="00BC059C"/>
    <w:rsid w:val="00BC1633"/>
    <w:rsid w:val="00BC2B4C"/>
    <w:rsid w:val="00BC567F"/>
    <w:rsid w:val="00BD0405"/>
    <w:rsid w:val="00BD0CB2"/>
    <w:rsid w:val="00BD10A4"/>
    <w:rsid w:val="00BD46E5"/>
    <w:rsid w:val="00BD5CC4"/>
    <w:rsid w:val="00BD7889"/>
    <w:rsid w:val="00BE0DBB"/>
    <w:rsid w:val="00BE11C1"/>
    <w:rsid w:val="00BE11E2"/>
    <w:rsid w:val="00BE1F63"/>
    <w:rsid w:val="00BE2A98"/>
    <w:rsid w:val="00BE31E3"/>
    <w:rsid w:val="00BE3E5C"/>
    <w:rsid w:val="00BE3F01"/>
    <w:rsid w:val="00BE5F04"/>
    <w:rsid w:val="00BE60C0"/>
    <w:rsid w:val="00BE6918"/>
    <w:rsid w:val="00BF03ED"/>
    <w:rsid w:val="00BF0E51"/>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2BE1"/>
    <w:rsid w:val="00C556D8"/>
    <w:rsid w:val="00C57293"/>
    <w:rsid w:val="00C5793D"/>
    <w:rsid w:val="00C60B6F"/>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90F"/>
    <w:rsid w:val="00C93B2E"/>
    <w:rsid w:val="00C96948"/>
    <w:rsid w:val="00CA1479"/>
    <w:rsid w:val="00CA3AB9"/>
    <w:rsid w:val="00CA6C84"/>
    <w:rsid w:val="00CB016E"/>
    <w:rsid w:val="00CB3794"/>
    <w:rsid w:val="00CB699D"/>
    <w:rsid w:val="00CB69E3"/>
    <w:rsid w:val="00CB6A4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58DD"/>
    <w:rsid w:val="00CF7767"/>
    <w:rsid w:val="00CF7E9F"/>
    <w:rsid w:val="00D0003F"/>
    <w:rsid w:val="00D02073"/>
    <w:rsid w:val="00D02594"/>
    <w:rsid w:val="00D03476"/>
    <w:rsid w:val="00D0554E"/>
    <w:rsid w:val="00D05D96"/>
    <w:rsid w:val="00D05E4F"/>
    <w:rsid w:val="00D12FDC"/>
    <w:rsid w:val="00D13024"/>
    <w:rsid w:val="00D13EE0"/>
    <w:rsid w:val="00D150A3"/>
    <w:rsid w:val="00D15C3A"/>
    <w:rsid w:val="00D205BA"/>
    <w:rsid w:val="00D22ADF"/>
    <w:rsid w:val="00D22EFA"/>
    <w:rsid w:val="00D25A6D"/>
    <w:rsid w:val="00D25DF6"/>
    <w:rsid w:val="00D266E7"/>
    <w:rsid w:val="00D26F3A"/>
    <w:rsid w:val="00D30323"/>
    <w:rsid w:val="00D3292C"/>
    <w:rsid w:val="00D33B9E"/>
    <w:rsid w:val="00D40303"/>
    <w:rsid w:val="00D40C69"/>
    <w:rsid w:val="00D41651"/>
    <w:rsid w:val="00D41FBE"/>
    <w:rsid w:val="00D425A3"/>
    <w:rsid w:val="00D42FF6"/>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677C5"/>
    <w:rsid w:val="00D679BE"/>
    <w:rsid w:val="00D7435A"/>
    <w:rsid w:val="00D7606A"/>
    <w:rsid w:val="00D86659"/>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3072"/>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3253"/>
    <w:rsid w:val="00E5404E"/>
    <w:rsid w:val="00E56C54"/>
    <w:rsid w:val="00E600C7"/>
    <w:rsid w:val="00E61F08"/>
    <w:rsid w:val="00E63A2C"/>
    <w:rsid w:val="00E64501"/>
    <w:rsid w:val="00E649F3"/>
    <w:rsid w:val="00E64FF5"/>
    <w:rsid w:val="00E671C4"/>
    <w:rsid w:val="00E83CA3"/>
    <w:rsid w:val="00E87CF7"/>
    <w:rsid w:val="00E908B0"/>
    <w:rsid w:val="00E91182"/>
    <w:rsid w:val="00E92340"/>
    <w:rsid w:val="00E926AF"/>
    <w:rsid w:val="00E928E4"/>
    <w:rsid w:val="00E93D72"/>
    <w:rsid w:val="00E95F1A"/>
    <w:rsid w:val="00EA0D94"/>
    <w:rsid w:val="00EA145E"/>
    <w:rsid w:val="00EA1BCE"/>
    <w:rsid w:val="00EA364C"/>
    <w:rsid w:val="00EA3BC4"/>
    <w:rsid w:val="00EA483A"/>
    <w:rsid w:val="00EA4885"/>
    <w:rsid w:val="00EA4D5D"/>
    <w:rsid w:val="00EB0DAB"/>
    <w:rsid w:val="00EB418E"/>
    <w:rsid w:val="00EB6445"/>
    <w:rsid w:val="00EB72AD"/>
    <w:rsid w:val="00EC1F2C"/>
    <w:rsid w:val="00EC2B5B"/>
    <w:rsid w:val="00EC34AB"/>
    <w:rsid w:val="00EC4512"/>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0D97"/>
    <w:rsid w:val="00EF1102"/>
    <w:rsid w:val="00EF110B"/>
    <w:rsid w:val="00EF171C"/>
    <w:rsid w:val="00EF3820"/>
    <w:rsid w:val="00F029AC"/>
    <w:rsid w:val="00F02A76"/>
    <w:rsid w:val="00F033CB"/>
    <w:rsid w:val="00F0418B"/>
    <w:rsid w:val="00F04904"/>
    <w:rsid w:val="00F06519"/>
    <w:rsid w:val="00F07E1B"/>
    <w:rsid w:val="00F10EEE"/>
    <w:rsid w:val="00F11039"/>
    <w:rsid w:val="00F111C8"/>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5338"/>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3F8"/>
    <w:rsid w:val="00F93451"/>
    <w:rsid w:val="00F95B31"/>
    <w:rsid w:val="00F975AD"/>
    <w:rsid w:val="00FA178C"/>
    <w:rsid w:val="00FA4775"/>
    <w:rsid w:val="00FA4C4F"/>
    <w:rsid w:val="00FA5730"/>
    <w:rsid w:val="00FA5DE7"/>
    <w:rsid w:val="00FA6413"/>
    <w:rsid w:val="00FB032D"/>
    <w:rsid w:val="00FB1100"/>
    <w:rsid w:val="00FB2722"/>
    <w:rsid w:val="00FB5211"/>
    <w:rsid w:val="00FB5695"/>
    <w:rsid w:val="00FB5CB5"/>
    <w:rsid w:val="00FB5D8E"/>
    <w:rsid w:val="00FC0411"/>
    <w:rsid w:val="00FC1194"/>
    <w:rsid w:val="00FC2A40"/>
    <w:rsid w:val="00FC2F22"/>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374"/>
    <w:rsid w:val="00FE7816"/>
    <w:rsid w:val="00FE7935"/>
    <w:rsid w:val="00FE7983"/>
    <w:rsid w:val="00FF015B"/>
    <w:rsid w:val="00FF698D"/>
    <w:rsid w:val="00FF7BDF"/>
    <w:rsid w:val="01121820"/>
    <w:rsid w:val="0127FB87"/>
    <w:rsid w:val="015EC72D"/>
    <w:rsid w:val="0167DBC6"/>
    <w:rsid w:val="01D682A3"/>
    <w:rsid w:val="01E88D15"/>
    <w:rsid w:val="0251F4DC"/>
    <w:rsid w:val="02535721"/>
    <w:rsid w:val="025DE97D"/>
    <w:rsid w:val="0263A851"/>
    <w:rsid w:val="028F5136"/>
    <w:rsid w:val="02D0FAF3"/>
    <w:rsid w:val="02D20E6A"/>
    <w:rsid w:val="02DE8985"/>
    <w:rsid w:val="031BFD1A"/>
    <w:rsid w:val="037C121B"/>
    <w:rsid w:val="0391D96D"/>
    <w:rsid w:val="03B00660"/>
    <w:rsid w:val="03E719E7"/>
    <w:rsid w:val="045BE0B4"/>
    <w:rsid w:val="04AE315A"/>
    <w:rsid w:val="04C91E74"/>
    <w:rsid w:val="055DB4CB"/>
    <w:rsid w:val="0570CB67"/>
    <w:rsid w:val="057AF3F6"/>
    <w:rsid w:val="05C9B9B0"/>
    <w:rsid w:val="06097B7A"/>
    <w:rsid w:val="063A85AC"/>
    <w:rsid w:val="0643DF57"/>
    <w:rsid w:val="0655B5AC"/>
    <w:rsid w:val="0679C75D"/>
    <w:rsid w:val="068103C2"/>
    <w:rsid w:val="06907ABD"/>
    <w:rsid w:val="06F6A143"/>
    <w:rsid w:val="071C8215"/>
    <w:rsid w:val="072435DE"/>
    <w:rsid w:val="072579C3"/>
    <w:rsid w:val="073FA3AC"/>
    <w:rsid w:val="075E4255"/>
    <w:rsid w:val="07726C29"/>
    <w:rsid w:val="077E79E4"/>
    <w:rsid w:val="0794A8D4"/>
    <w:rsid w:val="079CDEAF"/>
    <w:rsid w:val="080DF937"/>
    <w:rsid w:val="082FF1F8"/>
    <w:rsid w:val="08499862"/>
    <w:rsid w:val="0862FCCC"/>
    <w:rsid w:val="087A7D25"/>
    <w:rsid w:val="087FA97B"/>
    <w:rsid w:val="0883A03A"/>
    <w:rsid w:val="0888B719"/>
    <w:rsid w:val="08CDF3C4"/>
    <w:rsid w:val="08E27CA9"/>
    <w:rsid w:val="08E600D1"/>
    <w:rsid w:val="08F3C256"/>
    <w:rsid w:val="08F4074C"/>
    <w:rsid w:val="09086258"/>
    <w:rsid w:val="0941B036"/>
    <w:rsid w:val="094739A0"/>
    <w:rsid w:val="09629294"/>
    <w:rsid w:val="097AD942"/>
    <w:rsid w:val="09829E1E"/>
    <w:rsid w:val="09B6E61B"/>
    <w:rsid w:val="09BBC934"/>
    <w:rsid w:val="09D0CC01"/>
    <w:rsid w:val="0A2C3509"/>
    <w:rsid w:val="0A2F7C02"/>
    <w:rsid w:val="0A45F4CC"/>
    <w:rsid w:val="0A550B76"/>
    <w:rsid w:val="0A639E2B"/>
    <w:rsid w:val="0A65A804"/>
    <w:rsid w:val="0A6FCEE9"/>
    <w:rsid w:val="0A9BE7D1"/>
    <w:rsid w:val="0AA50469"/>
    <w:rsid w:val="0AC189A2"/>
    <w:rsid w:val="0AF8D092"/>
    <w:rsid w:val="0AFD5A90"/>
    <w:rsid w:val="0B3B0C8A"/>
    <w:rsid w:val="0B3E0AE9"/>
    <w:rsid w:val="0B7FF005"/>
    <w:rsid w:val="0B8E583F"/>
    <w:rsid w:val="0BD19C45"/>
    <w:rsid w:val="0BD29235"/>
    <w:rsid w:val="0BD3BC20"/>
    <w:rsid w:val="0C287A74"/>
    <w:rsid w:val="0C5CD639"/>
    <w:rsid w:val="0C5D005F"/>
    <w:rsid w:val="0CA1C7A7"/>
    <w:rsid w:val="0CCCB057"/>
    <w:rsid w:val="0CEA37D2"/>
    <w:rsid w:val="0D12AB16"/>
    <w:rsid w:val="0D1B3F7F"/>
    <w:rsid w:val="0D41CF8B"/>
    <w:rsid w:val="0DAAD10C"/>
    <w:rsid w:val="0DD0A35A"/>
    <w:rsid w:val="0DDAB02B"/>
    <w:rsid w:val="0DEDB228"/>
    <w:rsid w:val="0E09BE3C"/>
    <w:rsid w:val="0E97A3B1"/>
    <w:rsid w:val="0ED44D64"/>
    <w:rsid w:val="0EEC8B4F"/>
    <w:rsid w:val="0F066AAF"/>
    <w:rsid w:val="0F072F41"/>
    <w:rsid w:val="0F084EFA"/>
    <w:rsid w:val="0F14F0F0"/>
    <w:rsid w:val="0F1C0A98"/>
    <w:rsid w:val="0F4E6D8D"/>
    <w:rsid w:val="0F648915"/>
    <w:rsid w:val="0F952AAD"/>
    <w:rsid w:val="0FAA1C5E"/>
    <w:rsid w:val="0FC9728A"/>
    <w:rsid w:val="0FF7D97C"/>
    <w:rsid w:val="102DFAA6"/>
    <w:rsid w:val="10441CE9"/>
    <w:rsid w:val="10795E5F"/>
    <w:rsid w:val="10BFC2B7"/>
    <w:rsid w:val="10D20B03"/>
    <w:rsid w:val="10FF4401"/>
    <w:rsid w:val="1100A68D"/>
    <w:rsid w:val="1103D7E8"/>
    <w:rsid w:val="115714F7"/>
    <w:rsid w:val="11BAE1A9"/>
    <w:rsid w:val="11DF5EE9"/>
    <w:rsid w:val="11FFE31B"/>
    <w:rsid w:val="12091BA7"/>
    <w:rsid w:val="1220BEA9"/>
    <w:rsid w:val="12831EE1"/>
    <w:rsid w:val="12933571"/>
    <w:rsid w:val="12A231FE"/>
    <w:rsid w:val="12AD49FE"/>
    <w:rsid w:val="12C0C9D8"/>
    <w:rsid w:val="12CA4FA2"/>
    <w:rsid w:val="12EDD3B9"/>
    <w:rsid w:val="1357158B"/>
    <w:rsid w:val="13861882"/>
    <w:rsid w:val="13C48771"/>
    <w:rsid w:val="140EEB39"/>
    <w:rsid w:val="141CA16F"/>
    <w:rsid w:val="143CDF27"/>
    <w:rsid w:val="14569DC1"/>
    <w:rsid w:val="145EB3F7"/>
    <w:rsid w:val="147062AA"/>
    <w:rsid w:val="14730B3C"/>
    <w:rsid w:val="1476CA78"/>
    <w:rsid w:val="1476F250"/>
    <w:rsid w:val="14B25A21"/>
    <w:rsid w:val="14C7C752"/>
    <w:rsid w:val="14CCC0A7"/>
    <w:rsid w:val="15076996"/>
    <w:rsid w:val="1527B478"/>
    <w:rsid w:val="15329526"/>
    <w:rsid w:val="154D5DF2"/>
    <w:rsid w:val="15503F54"/>
    <w:rsid w:val="1572E073"/>
    <w:rsid w:val="157394B4"/>
    <w:rsid w:val="15C7CA04"/>
    <w:rsid w:val="15CD3A99"/>
    <w:rsid w:val="15D9AC04"/>
    <w:rsid w:val="15EE67DA"/>
    <w:rsid w:val="15F70C82"/>
    <w:rsid w:val="16098956"/>
    <w:rsid w:val="16140DF4"/>
    <w:rsid w:val="164CF975"/>
    <w:rsid w:val="167826AA"/>
    <w:rsid w:val="16923A50"/>
    <w:rsid w:val="16BD67DC"/>
    <w:rsid w:val="17050DD2"/>
    <w:rsid w:val="17350222"/>
    <w:rsid w:val="17350A48"/>
    <w:rsid w:val="1736356D"/>
    <w:rsid w:val="17395A88"/>
    <w:rsid w:val="174D6B03"/>
    <w:rsid w:val="176B09EF"/>
    <w:rsid w:val="1771BD82"/>
    <w:rsid w:val="17B5F612"/>
    <w:rsid w:val="181DFFB6"/>
    <w:rsid w:val="181FEDAB"/>
    <w:rsid w:val="1843BACA"/>
    <w:rsid w:val="189A7867"/>
    <w:rsid w:val="18B3BA2C"/>
    <w:rsid w:val="18B9B8C4"/>
    <w:rsid w:val="194A8959"/>
    <w:rsid w:val="1983197D"/>
    <w:rsid w:val="19C29138"/>
    <w:rsid w:val="19D6B347"/>
    <w:rsid w:val="1AB0614C"/>
    <w:rsid w:val="1ACFF76E"/>
    <w:rsid w:val="1AF94E42"/>
    <w:rsid w:val="1B07561B"/>
    <w:rsid w:val="1B19138C"/>
    <w:rsid w:val="1B19435C"/>
    <w:rsid w:val="1B76295A"/>
    <w:rsid w:val="1BA78F26"/>
    <w:rsid w:val="1BBC4C75"/>
    <w:rsid w:val="1BBD4AEB"/>
    <w:rsid w:val="1BFFCFE6"/>
    <w:rsid w:val="1C08AA73"/>
    <w:rsid w:val="1C14AF2E"/>
    <w:rsid w:val="1C1B0202"/>
    <w:rsid w:val="1C7D65E8"/>
    <w:rsid w:val="1C82A3E0"/>
    <w:rsid w:val="1CC79082"/>
    <w:rsid w:val="1D1B2F55"/>
    <w:rsid w:val="1D533480"/>
    <w:rsid w:val="1D729838"/>
    <w:rsid w:val="1DBADEBC"/>
    <w:rsid w:val="1E5F1757"/>
    <w:rsid w:val="1EB1B2CD"/>
    <w:rsid w:val="1F2117FC"/>
    <w:rsid w:val="1F32060A"/>
    <w:rsid w:val="1F43E398"/>
    <w:rsid w:val="1F7017E0"/>
    <w:rsid w:val="1F7CDC30"/>
    <w:rsid w:val="1FC9D6B6"/>
    <w:rsid w:val="1FFCC678"/>
    <w:rsid w:val="1FFD9C27"/>
    <w:rsid w:val="203B2B66"/>
    <w:rsid w:val="203EFF0B"/>
    <w:rsid w:val="206EEA10"/>
    <w:rsid w:val="20A34911"/>
    <w:rsid w:val="21026BCE"/>
    <w:rsid w:val="21239B27"/>
    <w:rsid w:val="214BE961"/>
    <w:rsid w:val="215B62E7"/>
    <w:rsid w:val="21A7672E"/>
    <w:rsid w:val="21B77ECA"/>
    <w:rsid w:val="2270E3F3"/>
    <w:rsid w:val="227B2227"/>
    <w:rsid w:val="22C6B1B5"/>
    <w:rsid w:val="22D3127C"/>
    <w:rsid w:val="2302A33E"/>
    <w:rsid w:val="2311D605"/>
    <w:rsid w:val="2399096D"/>
    <w:rsid w:val="23D2A8E3"/>
    <w:rsid w:val="2489EC9E"/>
    <w:rsid w:val="251197DF"/>
    <w:rsid w:val="251B9EEA"/>
    <w:rsid w:val="253CB00A"/>
    <w:rsid w:val="2546DB8D"/>
    <w:rsid w:val="25A525EA"/>
    <w:rsid w:val="25B6C1C1"/>
    <w:rsid w:val="25C4ED59"/>
    <w:rsid w:val="25DE2242"/>
    <w:rsid w:val="25DF0D31"/>
    <w:rsid w:val="2616BDF4"/>
    <w:rsid w:val="261A29F4"/>
    <w:rsid w:val="26758D20"/>
    <w:rsid w:val="26C3D974"/>
    <w:rsid w:val="270E0B57"/>
    <w:rsid w:val="27A571FC"/>
    <w:rsid w:val="27C9CC76"/>
    <w:rsid w:val="28363DF1"/>
    <w:rsid w:val="28542A6B"/>
    <w:rsid w:val="285A2F8F"/>
    <w:rsid w:val="2870A3FC"/>
    <w:rsid w:val="2880A4E3"/>
    <w:rsid w:val="28B00D71"/>
    <w:rsid w:val="28C4ABCE"/>
    <w:rsid w:val="290BA736"/>
    <w:rsid w:val="293504F0"/>
    <w:rsid w:val="294EADB7"/>
    <w:rsid w:val="295BBE25"/>
    <w:rsid w:val="29B1ACDA"/>
    <w:rsid w:val="29B2D469"/>
    <w:rsid w:val="29EDF84E"/>
    <w:rsid w:val="2A033A9B"/>
    <w:rsid w:val="2A034B95"/>
    <w:rsid w:val="2A266153"/>
    <w:rsid w:val="2A4A19B5"/>
    <w:rsid w:val="2AD42E35"/>
    <w:rsid w:val="2B391827"/>
    <w:rsid w:val="2B4CAC87"/>
    <w:rsid w:val="2B8DD018"/>
    <w:rsid w:val="2B99348A"/>
    <w:rsid w:val="2BC57CB0"/>
    <w:rsid w:val="2BC89BB4"/>
    <w:rsid w:val="2C269E29"/>
    <w:rsid w:val="2C495045"/>
    <w:rsid w:val="2C5078F8"/>
    <w:rsid w:val="2C7A0D19"/>
    <w:rsid w:val="2C8611CD"/>
    <w:rsid w:val="2C877A41"/>
    <w:rsid w:val="2CB13795"/>
    <w:rsid w:val="2CB33999"/>
    <w:rsid w:val="2CB76518"/>
    <w:rsid w:val="2D646C15"/>
    <w:rsid w:val="2DCDC675"/>
    <w:rsid w:val="2DF8C80A"/>
    <w:rsid w:val="2E0A2782"/>
    <w:rsid w:val="2E316C26"/>
    <w:rsid w:val="2E5E8239"/>
    <w:rsid w:val="2E7E2F1D"/>
    <w:rsid w:val="2E840649"/>
    <w:rsid w:val="2EB90106"/>
    <w:rsid w:val="2EFCA0E6"/>
    <w:rsid w:val="2F167247"/>
    <w:rsid w:val="2F16BC9F"/>
    <w:rsid w:val="2F48C04A"/>
    <w:rsid w:val="2F5CD2AA"/>
    <w:rsid w:val="2F9ECE17"/>
    <w:rsid w:val="2FA659A8"/>
    <w:rsid w:val="2FC85B01"/>
    <w:rsid w:val="2FDEC555"/>
    <w:rsid w:val="2FEF5FE3"/>
    <w:rsid w:val="2FF9AF37"/>
    <w:rsid w:val="3043C84D"/>
    <w:rsid w:val="30A8C4B2"/>
    <w:rsid w:val="30B8ABB5"/>
    <w:rsid w:val="30E3A2B0"/>
    <w:rsid w:val="31316177"/>
    <w:rsid w:val="3148724E"/>
    <w:rsid w:val="31682386"/>
    <w:rsid w:val="31710590"/>
    <w:rsid w:val="31A50D07"/>
    <w:rsid w:val="31FAB729"/>
    <w:rsid w:val="31FF0380"/>
    <w:rsid w:val="320335FC"/>
    <w:rsid w:val="32086BEA"/>
    <w:rsid w:val="322B2D89"/>
    <w:rsid w:val="3250C991"/>
    <w:rsid w:val="326C3960"/>
    <w:rsid w:val="327407E0"/>
    <w:rsid w:val="327AF3B2"/>
    <w:rsid w:val="329B7371"/>
    <w:rsid w:val="32A06D58"/>
    <w:rsid w:val="32A2FE3F"/>
    <w:rsid w:val="32DC5344"/>
    <w:rsid w:val="32F7EC7B"/>
    <w:rsid w:val="32F7FEA8"/>
    <w:rsid w:val="330C0D9F"/>
    <w:rsid w:val="330E586D"/>
    <w:rsid w:val="337E8F97"/>
    <w:rsid w:val="339751F5"/>
    <w:rsid w:val="33CBA24B"/>
    <w:rsid w:val="33E68278"/>
    <w:rsid w:val="33F47FE9"/>
    <w:rsid w:val="341080A2"/>
    <w:rsid w:val="342E5C4A"/>
    <w:rsid w:val="343088E9"/>
    <w:rsid w:val="34435935"/>
    <w:rsid w:val="34649A19"/>
    <w:rsid w:val="34956C5B"/>
    <w:rsid w:val="34978DE5"/>
    <w:rsid w:val="349C5BAC"/>
    <w:rsid w:val="34A575B5"/>
    <w:rsid w:val="34BBA5CE"/>
    <w:rsid w:val="34F45638"/>
    <w:rsid w:val="35456DE7"/>
    <w:rsid w:val="355D116D"/>
    <w:rsid w:val="3592C6F6"/>
    <w:rsid w:val="35A8198D"/>
    <w:rsid w:val="35D43033"/>
    <w:rsid w:val="35DA3193"/>
    <w:rsid w:val="35EF1053"/>
    <w:rsid w:val="3617BA1D"/>
    <w:rsid w:val="364B00EB"/>
    <w:rsid w:val="36607D38"/>
    <w:rsid w:val="3668BAF8"/>
    <w:rsid w:val="366BAE90"/>
    <w:rsid w:val="3678C1CF"/>
    <w:rsid w:val="36A4455E"/>
    <w:rsid w:val="36F15A04"/>
    <w:rsid w:val="372137C6"/>
    <w:rsid w:val="373F621C"/>
    <w:rsid w:val="376C54FD"/>
    <w:rsid w:val="3781BF49"/>
    <w:rsid w:val="3788CA26"/>
    <w:rsid w:val="37BA20BF"/>
    <w:rsid w:val="37C727DB"/>
    <w:rsid w:val="3810D1FC"/>
    <w:rsid w:val="384BFEAE"/>
    <w:rsid w:val="38949A76"/>
    <w:rsid w:val="38BCFB06"/>
    <w:rsid w:val="395F7E0B"/>
    <w:rsid w:val="39659BEA"/>
    <w:rsid w:val="3A3A5FD5"/>
    <w:rsid w:val="3A5B68B8"/>
    <w:rsid w:val="3A7AB5D1"/>
    <w:rsid w:val="3A8AF034"/>
    <w:rsid w:val="3AC74403"/>
    <w:rsid w:val="3AC8C845"/>
    <w:rsid w:val="3ACD5C64"/>
    <w:rsid w:val="3AF0464E"/>
    <w:rsid w:val="3B268BB6"/>
    <w:rsid w:val="3B5FF8CE"/>
    <w:rsid w:val="3B931F79"/>
    <w:rsid w:val="3BD07EA6"/>
    <w:rsid w:val="3BF85FDA"/>
    <w:rsid w:val="3C120981"/>
    <w:rsid w:val="3C1506D4"/>
    <w:rsid w:val="3C172AC6"/>
    <w:rsid w:val="3C464945"/>
    <w:rsid w:val="3C4BE4EA"/>
    <w:rsid w:val="3C5CD1D1"/>
    <w:rsid w:val="3CCD6E70"/>
    <w:rsid w:val="3CEDCAB1"/>
    <w:rsid w:val="3CF08863"/>
    <w:rsid w:val="3D039ADC"/>
    <w:rsid w:val="3D0FB783"/>
    <w:rsid w:val="3D11D6FC"/>
    <w:rsid w:val="3D43C4CC"/>
    <w:rsid w:val="3D8C2243"/>
    <w:rsid w:val="3D991D25"/>
    <w:rsid w:val="3DC590F3"/>
    <w:rsid w:val="3DED384F"/>
    <w:rsid w:val="3E02887D"/>
    <w:rsid w:val="3E664216"/>
    <w:rsid w:val="3ECE1ECE"/>
    <w:rsid w:val="3EE24770"/>
    <w:rsid w:val="3EFEE725"/>
    <w:rsid w:val="3F4A6FE8"/>
    <w:rsid w:val="3F52DC40"/>
    <w:rsid w:val="3F609704"/>
    <w:rsid w:val="3F85C5B2"/>
    <w:rsid w:val="3FD2689F"/>
    <w:rsid w:val="3FD5A862"/>
    <w:rsid w:val="3FEDED96"/>
    <w:rsid w:val="40162B44"/>
    <w:rsid w:val="405DA39D"/>
    <w:rsid w:val="412986F2"/>
    <w:rsid w:val="4149AA3A"/>
    <w:rsid w:val="416B73AE"/>
    <w:rsid w:val="417185E9"/>
    <w:rsid w:val="41ADED6B"/>
    <w:rsid w:val="41F5B97A"/>
    <w:rsid w:val="422C856E"/>
    <w:rsid w:val="424FF98E"/>
    <w:rsid w:val="42829631"/>
    <w:rsid w:val="42D30BD3"/>
    <w:rsid w:val="42E6B89B"/>
    <w:rsid w:val="42F0BEB9"/>
    <w:rsid w:val="432DE574"/>
    <w:rsid w:val="432FF512"/>
    <w:rsid w:val="4362CEA6"/>
    <w:rsid w:val="437A28FA"/>
    <w:rsid w:val="43B229D1"/>
    <w:rsid w:val="43C4D4E6"/>
    <w:rsid w:val="43EA7420"/>
    <w:rsid w:val="43EBD854"/>
    <w:rsid w:val="441345F6"/>
    <w:rsid w:val="4446740B"/>
    <w:rsid w:val="446FDE5D"/>
    <w:rsid w:val="449A5D8C"/>
    <w:rsid w:val="455CDAB5"/>
    <w:rsid w:val="457844A2"/>
    <w:rsid w:val="45808733"/>
    <w:rsid w:val="45AE8411"/>
    <w:rsid w:val="45B544F3"/>
    <w:rsid w:val="4633653B"/>
    <w:rsid w:val="46527445"/>
    <w:rsid w:val="4674FF62"/>
    <w:rsid w:val="4677BF0C"/>
    <w:rsid w:val="467D67B2"/>
    <w:rsid w:val="46D731EA"/>
    <w:rsid w:val="46F22B8F"/>
    <w:rsid w:val="47068857"/>
    <w:rsid w:val="471C5FE9"/>
    <w:rsid w:val="472596EF"/>
    <w:rsid w:val="473E2184"/>
    <w:rsid w:val="474707A9"/>
    <w:rsid w:val="4757251A"/>
    <w:rsid w:val="4778E93C"/>
    <w:rsid w:val="47B24F59"/>
    <w:rsid w:val="47C4805C"/>
    <w:rsid w:val="47F55CBB"/>
    <w:rsid w:val="480DFB9B"/>
    <w:rsid w:val="484B96ED"/>
    <w:rsid w:val="48558860"/>
    <w:rsid w:val="48A46D66"/>
    <w:rsid w:val="4911D10A"/>
    <w:rsid w:val="4935267F"/>
    <w:rsid w:val="494825AC"/>
    <w:rsid w:val="49886E79"/>
    <w:rsid w:val="49974A82"/>
    <w:rsid w:val="4A0A1E8D"/>
    <w:rsid w:val="4A1CD5C5"/>
    <w:rsid w:val="4A2002D9"/>
    <w:rsid w:val="4A253206"/>
    <w:rsid w:val="4A2D7452"/>
    <w:rsid w:val="4A423A00"/>
    <w:rsid w:val="4AE15BB2"/>
    <w:rsid w:val="4AFC0246"/>
    <w:rsid w:val="4B136F7D"/>
    <w:rsid w:val="4B150EC4"/>
    <w:rsid w:val="4B15F883"/>
    <w:rsid w:val="4B5421E0"/>
    <w:rsid w:val="4B7FEB6A"/>
    <w:rsid w:val="4B99CBC6"/>
    <w:rsid w:val="4BAF8E51"/>
    <w:rsid w:val="4BDD827A"/>
    <w:rsid w:val="4BDF3DAE"/>
    <w:rsid w:val="4C2613B7"/>
    <w:rsid w:val="4C59D800"/>
    <w:rsid w:val="4C7A2CC1"/>
    <w:rsid w:val="4C8D336B"/>
    <w:rsid w:val="4CA7E726"/>
    <w:rsid w:val="4CB222C0"/>
    <w:rsid w:val="4CB851DE"/>
    <w:rsid w:val="4CCD2F8B"/>
    <w:rsid w:val="4CD735C7"/>
    <w:rsid w:val="4CED34FC"/>
    <w:rsid w:val="4D008AF5"/>
    <w:rsid w:val="4D4EEC90"/>
    <w:rsid w:val="4D599E90"/>
    <w:rsid w:val="4D7E50F9"/>
    <w:rsid w:val="4D962F35"/>
    <w:rsid w:val="4DA10B07"/>
    <w:rsid w:val="4DBB1A25"/>
    <w:rsid w:val="4DC60C4E"/>
    <w:rsid w:val="4DCA9585"/>
    <w:rsid w:val="4DCE30AC"/>
    <w:rsid w:val="4DF83EA4"/>
    <w:rsid w:val="4E4C5882"/>
    <w:rsid w:val="4E5324F1"/>
    <w:rsid w:val="4E66FC2C"/>
    <w:rsid w:val="4EED3F6D"/>
    <w:rsid w:val="4F0290F6"/>
    <w:rsid w:val="4F029C79"/>
    <w:rsid w:val="4F274DD6"/>
    <w:rsid w:val="4FA13495"/>
    <w:rsid w:val="5004E93A"/>
    <w:rsid w:val="50117B0E"/>
    <w:rsid w:val="501F2C28"/>
    <w:rsid w:val="502DE836"/>
    <w:rsid w:val="505099C2"/>
    <w:rsid w:val="506D3AB8"/>
    <w:rsid w:val="50B377DE"/>
    <w:rsid w:val="50D13605"/>
    <w:rsid w:val="50D50C7A"/>
    <w:rsid w:val="50DAB756"/>
    <w:rsid w:val="51024CD2"/>
    <w:rsid w:val="51171975"/>
    <w:rsid w:val="512B8F5B"/>
    <w:rsid w:val="51A71B20"/>
    <w:rsid w:val="51D87212"/>
    <w:rsid w:val="52065423"/>
    <w:rsid w:val="520E2295"/>
    <w:rsid w:val="5229B75D"/>
    <w:rsid w:val="52475C71"/>
    <w:rsid w:val="524FB953"/>
    <w:rsid w:val="527E5943"/>
    <w:rsid w:val="52D5072B"/>
    <w:rsid w:val="52F65685"/>
    <w:rsid w:val="52F695F1"/>
    <w:rsid w:val="530C7DDA"/>
    <w:rsid w:val="5353A5E3"/>
    <w:rsid w:val="537B9DC7"/>
    <w:rsid w:val="53F98248"/>
    <w:rsid w:val="5412D329"/>
    <w:rsid w:val="543E3ED1"/>
    <w:rsid w:val="5455AE25"/>
    <w:rsid w:val="54EDD0C2"/>
    <w:rsid w:val="5503A7B4"/>
    <w:rsid w:val="551440D3"/>
    <w:rsid w:val="5533BF12"/>
    <w:rsid w:val="5535C2A6"/>
    <w:rsid w:val="556CCF90"/>
    <w:rsid w:val="559273E6"/>
    <w:rsid w:val="55CE0735"/>
    <w:rsid w:val="56154B41"/>
    <w:rsid w:val="5623FE29"/>
    <w:rsid w:val="56313F81"/>
    <w:rsid w:val="567F69A1"/>
    <w:rsid w:val="56A06085"/>
    <w:rsid w:val="56BCBD2A"/>
    <w:rsid w:val="56D06B33"/>
    <w:rsid w:val="56D0C384"/>
    <w:rsid w:val="56EB2C90"/>
    <w:rsid w:val="56F16D46"/>
    <w:rsid w:val="56F5A22D"/>
    <w:rsid w:val="5708E0EC"/>
    <w:rsid w:val="57586927"/>
    <w:rsid w:val="575D059A"/>
    <w:rsid w:val="57705AD3"/>
    <w:rsid w:val="577DB2FE"/>
    <w:rsid w:val="577E4B3D"/>
    <w:rsid w:val="5796257A"/>
    <w:rsid w:val="57C8DAAC"/>
    <w:rsid w:val="57D6A2F2"/>
    <w:rsid w:val="57E43D02"/>
    <w:rsid w:val="58361420"/>
    <w:rsid w:val="58AA0419"/>
    <w:rsid w:val="58BAC4FF"/>
    <w:rsid w:val="58BCCBFC"/>
    <w:rsid w:val="590AD489"/>
    <w:rsid w:val="593BEC6A"/>
    <w:rsid w:val="59487A5E"/>
    <w:rsid w:val="594D09B5"/>
    <w:rsid w:val="594F8E5A"/>
    <w:rsid w:val="59A76128"/>
    <w:rsid w:val="59ADA6B5"/>
    <w:rsid w:val="59DA4622"/>
    <w:rsid w:val="5A129C87"/>
    <w:rsid w:val="5A385356"/>
    <w:rsid w:val="5A794438"/>
    <w:rsid w:val="5AB4EAB7"/>
    <w:rsid w:val="5AB583BA"/>
    <w:rsid w:val="5AC17716"/>
    <w:rsid w:val="5B05C222"/>
    <w:rsid w:val="5B1A0B96"/>
    <w:rsid w:val="5B39D0C4"/>
    <w:rsid w:val="5B53D608"/>
    <w:rsid w:val="5B5678FF"/>
    <w:rsid w:val="5B80ABEA"/>
    <w:rsid w:val="5B856C2B"/>
    <w:rsid w:val="5BAA526D"/>
    <w:rsid w:val="5BB4642D"/>
    <w:rsid w:val="5BC83816"/>
    <w:rsid w:val="5BC9FECE"/>
    <w:rsid w:val="5BF35D22"/>
    <w:rsid w:val="5C0E7D4C"/>
    <w:rsid w:val="5C36F94E"/>
    <w:rsid w:val="5C5E14DA"/>
    <w:rsid w:val="5C5FE33F"/>
    <w:rsid w:val="5CCA68EC"/>
    <w:rsid w:val="5CCD556F"/>
    <w:rsid w:val="5CEFE3CA"/>
    <w:rsid w:val="5D072B62"/>
    <w:rsid w:val="5DEF5725"/>
    <w:rsid w:val="5E1E5A63"/>
    <w:rsid w:val="5E28F2CB"/>
    <w:rsid w:val="5E4C0AAD"/>
    <w:rsid w:val="5E5BD7FC"/>
    <w:rsid w:val="5E764B56"/>
    <w:rsid w:val="5E9698D9"/>
    <w:rsid w:val="5F0F1C35"/>
    <w:rsid w:val="5F11B1E2"/>
    <w:rsid w:val="5F358BEE"/>
    <w:rsid w:val="5F5E7E20"/>
    <w:rsid w:val="5F6F2FBA"/>
    <w:rsid w:val="5F79B49B"/>
    <w:rsid w:val="5F93A957"/>
    <w:rsid w:val="5FA545B7"/>
    <w:rsid w:val="60091D9A"/>
    <w:rsid w:val="602893BB"/>
    <w:rsid w:val="6028B86E"/>
    <w:rsid w:val="606C0EE0"/>
    <w:rsid w:val="608D7575"/>
    <w:rsid w:val="60902BEC"/>
    <w:rsid w:val="60A5B62F"/>
    <w:rsid w:val="60B3C4D4"/>
    <w:rsid w:val="60B7BD14"/>
    <w:rsid w:val="60C1E483"/>
    <w:rsid w:val="60E0EC44"/>
    <w:rsid w:val="61010E2D"/>
    <w:rsid w:val="611E925D"/>
    <w:rsid w:val="61399E01"/>
    <w:rsid w:val="61C39389"/>
    <w:rsid w:val="61D1D515"/>
    <w:rsid w:val="62000D8A"/>
    <w:rsid w:val="6205F784"/>
    <w:rsid w:val="622A1D78"/>
    <w:rsid w:val="627DB5EA"/>
    <w:rsid w:val="62B5BAF4"/>
    <w:rsid w:val="62B69DE2"/>
    <w:rsid w:val="62DF9CE9"/>
    <w:rsid w:val="630D1156"/>
    <w:rsid w:val="63150D04"/>
    <w:rsid w:val="635BA345"/>
    <w:rsid w:val="6360C95A"/>
    <w:rsid w:val="639C0022"/>
    <w:rsid w:val="63C3A02E"/>
    <w:rsid w:val="63CC59CB"/>
    <w:rsid w:val="64153C44"/>
    <w:rsid w:val="6422A2D8"/>
    <w:rsid w:val="6431B965"/>
    <w:rsid w:val="64369A2F"/>
    <w:rsid w:val="64373960"/>
    <w:rsid w:val="643B6457"/>
    <w:rsid w:val="644365A5"/>
    <w:rsid w:val="64720041"/>
    <w:rsid w:val="64A50D32"/>
    <w:rsid w:val="652520F7"/>
    <w:rsid w:val="652DD310"/>
    <w:rsid w:val="65718680"/>
    <w:rsid w:val="65B48544"/>
    <w:rsid w:val="65C96E91"/>
    <w:rsid w:val="65EBCA35"/>
    <w:rsid w:val="65F81412"/>
    <w:rsid w:val="65FAEABF"/>
    <w:rsid w:val="6603E0FC"/>
    <w:rsid w:val="66050600"/>
    <w:rsid w:val="6631CB11"/>
    <w:rsid w:val="667B60E9"/>
    <w:rsid w:val="66B1CEDA"/>
    <w:rsid w:val="66E8C8EF"/>
    <w:rsid w:val="674383A2"/>
    <w:rsid w:val="675F416A"/>
    <w:rsid w:val="6772ED3D"/>
    <w:rsid w:val="67AFCBCC"/>
    <w:rsid w:val="67B2809F"/>
    <w:rsid w:val="67B28B8A"/>
    <w:rsid w:val="6851C1DF"/>
    <w:rsid w:val="686CE103"/>
    <w:rsid w:val="68825163"/>
    <w:rsid w:val="68900E16"/>
    <w:rsid w:val="68A69503"/>
    <w:rsid w:val="68DFB0A0"/>
    <w:rsid w:val="690B11A4"/>
    <w:rsid w:val="6914061B"/>
    <w:rsid w:val="69514796"/>
    <w:rsid w:val="69551E9C"/>
    <w:rsid w:val="6968E3B4"/>
    <w:rsid w:val="69D1D4F6"/>
    <w:rsid w:val="69DD26E9"/>
    <w:rsid w:val="69F4D64C"/>
    <w:rsid w:val="69FDE5D6"/>
    <w:rsid w:val="6A69B5AC"/>
    <w:rsid w:val="6A9296C7"/>
    <w:rsid w:val="6AAF52D8"/>
    <w:rsid w:val="6AE43952"/>
    <w:rsid w:val="6B3F8019"/>
    <w:rsid w:val="6B4BC5EC"/>
    <w:rsid w:val="6B8343E9"/>
    <w:rsid w:val="6BABACCE"/>
    <w:rsid w:val="6BD8D499"/>
    <w:rsid w:val="6BD8D5DE"/>
    <w:rsid w:val="6BE03160"/>
    <w:rsid w:val="6C4BDDDC"/>
    <w:rsid w:val="6C71D51A"/>
    <w:rsid w:val="6C7E684E"/>
    <w:rsid w:val="6CE5D979"/>
    <w:rsid w:val="6DAAB658"/>
    <w:rsid w:val="6DB87875"/>
    <w:rsid w:val="6DDBFBFB"/>
    <w:rsid w:val="6DE26E82"/>
    <w:rsid w:val="6E073E1F"/>
    <w:rsid w:val="6EF68B19"/>
    <w:rsid w:val="6EF9F8FF"/>
    <w:rsid w:val="6F0B3757"/>
    <w:rsid w:val="6F1D5B3F"/>
    <w:rsid w:val="6F2D52D0"/>
    <w:rsid w:val="6F31A6AB"/>
    <w:rsid w:val="6F50D12A"/>
    <w:rsid w:val="6F60CDE3"/>
    <w:rsid w:val="6FCDBE2C"/>
    <w:rsid w:val="6FE993B5"/>
    <w:rsid w:val="701FCADA"/>
    <w:rsid w:val="70417925"/>
    <w:rsid w:val="706127BF"/>
    <w:rsid w:val="706795DA"/>
    <w:rsid w:val="7093653F"/>
    <w:rsid w:val="70F44B1D"/>
    <w:rsid w:val="710215DB"/>
    <w:rsid w:val="711A6499"/>
    <w:rsid w:val="714F3F47"/>
    <w:rsid w:val="71A25950"/>
    <w:rsid w:val="71FB3A83"/>
    <w:rsid w:val="726B4334"/>
    <w:rsid w:val="72E656C6"/>
    <w:rsid w:val="7323DF54"/>
    <w:rsid w:val="732C88A8"/>
    <w:rsid w:val="733E275B"/>
    <w:rsid w:val="7360EDBA"/>
    <w:rsid w:val="73629525"/>
    <w:rsid w:val="736F84AF"/>
    <w:rsid w:val="737CCECD"/>
    <w:rsid w:val="73D82907"/>
    <w:rsid w:val="73F349B4"/>
    <w:rsid w:val="73F58A3B"/>
    <w:rsid w:val="74298F80"/>
    <w:rsid w:val="7454A76D"/>
    <w:rsid w:val="7476F609"/>
    <w:rsid w:val="74EF2D38"/>
    <w:rsid w:val="74F1CA39"/>
    <w:rsid w:val="7500069C"/>
    <w:rsid w:val="750C3B60"/>
    <w:rsid w:val="7519A81A"/>
    <w:rsid w:val="75338132"/>
    <w:rsid w:val="757454A4"/>
    <w:rsid w:val="757A46D0"/>
    <w:rsid w:val="757A546E"/>
    <w:rsid w:val="75862242"/>
    <w:rsid w:val="758DC260"/>
    <w:rsid w:val="75FB07FC"/>
    <w:rsid w:val="75FCDC97"/>
    <w:rsid w:val="7602ED06"/>
    <w:rsid w:val="760842DF"/>
    <w:rsid w:val="76150749"/>
    <w:rsid w:val="762F3D23"/>
    <w:rsid w:val="76462EFB"/>
    <w:rsid w:val="764A1D26"/>
    <w:rsid w:val="765E6055"/>
    <w:rsid w:val="766CCC37"/>
    <w:rsid w:val="7671587B"/>
    <w:rsid w:val="7671FCCB"/>
    <w:rsid w:val="7672CEF6"/>
    <w:rsid w:val="76983963"/>
    <w:rsid w:val="76A6904F"/>
    <w:rsid w:val="76BA970B"/>
    <w:rsid w:val="76C182E9"/>
    <w:rsid w:val="770C0A8D"/>
    <w:rsid w:val="7741801A"/>
    <w:rsid w:val="77520F13"/>
    <w:rsid w:val="77851C4E"/>
    <w:rsid w:val="778D74A3"/>
    <w:rsid w:val="77A8DCC5"/>
    <w:rsid w:val="77AE6539"/>
    <w:rsid w:val="77B074F9"/>
    <w:rsid w:val="77E70A1F"/>
    <w:rsid w:val="78041F81"/>
    <w:rsid w:val="78430041"/>
    <w:rsid w:val="787E213C"/>
    <w:rsid w:val="7883A24D"/>
    <w:rsid w:val="78924EA9"/>
    <w:rsid w:val="78A182A8"/>
    <w:rsid w:val="78F7EE70"/>
    <w:rsid w:val="791E181F"/>
    <w:rsid w:val="7935890B"/>
    <w:rsid w:val="79A4C24E"/>
    <w:rsid w:val="79E1C688"/>
    <w:rsid w:val="7A008951"/>
    <w:rsid w:val="7A6CC3E7"/>
    <w:rsid w:val="7A880A67"/>
    <w:rsid w:val="7A937C42"/>
    <w:rsid w:val="7ABDDB9C"/>
    <w:rsid w:val="7ADC2C4F"/>
    <w:rsid w:val="7B01CC0E"/>
    <w:rsid w:val="7B0A828E"/>
    <w:rsid w:val="7B10BB74"/>
    <w:rsid w:val="7B12A007"/>
    <w:rsid w:val="7B1C5BC7"/>
    <w:rsid w:val="7B2F3050"/>
    <w:rsid w:val="7B38987E"/>
    <w:rsid w:val="7B518EFF"/>
    <w:rsid w:val="7B982A3E"/>
    <w:rsid w:val="7BA151C9"/>
    <w:rsid w:val="7BA43818"/>
    <w:rsid w:val="7BB25C09"/>
    <w:rsid w:val="7BC4CBE7"/>
    <w:rsid w:val="7BF7080B"/>
    <w:rsid w:val="7C01A9FC"/>
    <w:rsid w:val="7C0E0421"/>
    <w:rsid w:val="7C3616CE"/>
    <w:rsid w:val="7C3F789A"/>
    <w:rsid w:val="7C730676"/>
    <w:rsid w:val="7CE88322"/>
    <w:rsid w:val="7D153193"/>
    <w:rsid w:val="7D27730C"/>
    <w:rsid w:val="7D2D187E"/>
    <w:rsid w:val="7DA82CF6"/>
    <w:rsid w:val="7DB3CCDD"/>
    <w:rsid w:val="7DBEC2EC"/>
    <w:rsid w:val="7DCBC485"/>
    <w:rsid w:val="7DFD5351"/>
    <w:rsid w:val="7E38817C"/>
    <w:rsid w:val="7E45F8E5"/>
    <w:rsid w:val="7E650435"/>
    <w:rsid w:val="7E8F5BAE"/>
    <w:rsid w:val="7EAFE31E"/>
    <w:rsid w:val="7ECC864A"/>
    <w:rsid w:val="7EDF50BA"/>
    <w:rsid w:val="7EF3848F"/>
    <w:rsid w:val="7F02D904"/>
    <w:rsid w:val="7F24107E"/>
    <w:rsid w:val="7F3E02F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5"/>
      </w:numPr>
      <w:contextualSpacing/>
    </w:pPr>
  </w:style>
  <w:style w:type="paragraph" w:styleId="ListNumber2">
    <w:name w:val="List Number 2"/>
    <w:basedOn w:val="Normal"/>
    <w:uiPriority w:val="10"/>
    <w:qFormat/>
    <w:rsid w:val="00DD76BA"/>
    <w:pPr>
      <w:numPr>
        <w:numId w:val="6"/>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Relationship Id="rId3" Type="http://schemas.openxmlformats.org/officeDocument/2006/relationships/hyperlink" Target="https://www.stats.govt.nz/information-releases/2023-census-severe-housing-deprivation-homelessness-estimates/" TargetMode="External"/><Relationship Id="rId7" Type="http://schemas.openxmlformats.org/officeDocument/2006/relationships/hyperlink" Target="https://www.ehinz.ac.nz/publications/news/latest-news/national-report-published-on-social-vulnerability-to-climate-related-hazards/" TargetMode="External"/><Relationship Id="rId2" Type="http://schemas.openxmlformats.org/officeDocument/2006/relationships/hyperlink" Target="https://rep.infometrics.co.nz/dunedin-city/population/age-composition" TargetMode="External"/><Relationship Id="rId1" Type="http://schemas.openxmlformats.org/officeDocument/2006/relationships/hyperlink" Target="https://explore.data.stats.govt.nz" TargetMode="External"/><Relationship Id="rId6" Type="http://schemas.openxmlformats.org/officeDocument/2006/relationships/hyperlink" Target="https://tools.summaries.stats.govt.nz/places/TA/dunedin-city" TargetMode="External"/><Relationship Id="rId5" Type="http://schemas.openxmlformats.org/officeDocument/2006/relationships/hyperlink" Target="https://www.odt.co.nz/news/dunedin/inside-tents" TargetMode="External"/><Relationship Id="rId4" Type="http://schemas.openxmlformats.org/officeDocument/2006/relationships/hyperlink" Target="https://www.stats.govt.nz/information-releases/disability-statistics-2023/" TargetMode="External"/><Relationship Id="rId9" Type="http://schemas.openxmlformats.org/officeDocument/2006/relationships/hyperlink" Target="https://environment.harvard.edu/news/disability-time-climate-dis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3375</Words>
  <Characters>19243</Characters>
  <Application>Microsoft Office Word</Application>
  <DocSecurity>0</DocSecurity>
  <Lines>160</Lines>
  <Paragraphs>45</Paragraphs>
  <ScaleCrop>false</ScaleCrop>
  <Company>healthAlliance</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cp:revision>
  <cp:lastPrinted>2020-04-01T16:17:00Z</cp:lastPrinted>
  <dcterms:created xsi:type="dcterms:W3CDTF">2025-04-29T01:04:00Z</dcterms:created>
  <dcterms:modified xsi:type="dcterms:W3CDTF">2025-04-29T01:04:00Z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