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Submission against cz1 minor improvements to 9 and 11 harvey st , waitati.</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t xml:space="preserve">1489.  My understanding is that 9 Harvey st had historically been a residential dwelling . There has also been considerable seepage from this section through into brown st properties and laterly reported and investigated by dcc on several occasions from August 2017 when run off flooded buildings on brown st flowing into and causing damage to a dwelling due to no drainage or ditch to collect road run off .I don't feel that this land would be an appropriate site for commercial use or/as an extension to the garden center as growing plants requires regular watering which adds to the ground water levels and run off which would further affect existing residential properties negatively in the immediate proximity.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1490-1. 9 Harvey st has recently been used as a parking area but this was done without being compliant as there was no formal drainage present to allow this as a permitted activity. Run off from the compacted Gravel flowed through to existing residential properties on brown st due to no formal drainage Channel or ditch at road frontage in existence. It's inappropriate perhaps to use this activity as a benchmark to change zoning as it should not have been an allowed use of the land . dcc were aware of the non compliance. The regular parking of roading and commercial trucks and discarded cars has not enhanced the look and use of the village centre for the local residents for some years . These zoning changes could encourage more of this type of unvillage like activity.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1492.  As 5 ,7 and 9 Harvey st have the same owners a better use of the land could be boundary adjustments to make 2/3 residential homes with better sized sections that could share or have then reticulated water systems . These properties all had historic dwellings once but have since been demolished by the present owners . Any activity ,residential or business requires drainage and septic and other systems are available that maybe are better for this situation.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1498. Does this proposed change in zoning plan to include new footpaths and a ditch in front of 9 and 11 Harvey st on the east side of road ?</w:t>
      </w:r>
    </w:p>
    <w:p w:rsidR="00000000" w:rsidDel="00000000" w:rsidP="00000000" w:rsidRDefault="00000000" w:rsidRPr="00000000" w14:paraId="0000000A">
      <w:pPr>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1499 . Industrial activity is not something that I would consider an enhancing activity in the village centre. …..attractive cottages and front gardens would be more visually pleasing and needed .</w:t>
      </w:r>
    </w:p>
    <w:p w:rsidR="00000000" w:rsidDel="00000000" w:rsidP="00000000" w:rsidRDefault="00000000" w:rsidRPr="00000000" w14:paraId="0000000C">
      <w:pPr>
        <w:rPr/>
      </w:pPr>
      <w:r w:rsidDel="00000000" w:rsidR="00000000" w:rsidRPr="00000000">
        <w:rPr>
          <w:rtl w:val="0"/>
        </w:rPr>
        <w:t xml:space="preserve">1500.  The usable area for building on these sections is greater I believe with the proposed change to rural center zoning and then the ability to build closer to the boundaries of existing residential properties would be invasive.  This could put existing historic trees in danger. Root damage in 9 Harvey st to neighboring trees is being monitored .mature trees in waitati are essential in part for soaking up extra ground water. Without the minor change there should be no unintentional damage to roots with wider building setbacks . Also building heights that would be then permitted are greater with the zoning change and would be inappropriate in the village setting and invasive with existing lower cottage style dwellings in close proximity. I'm not convinced that 9 Harvey st could support drainage for commercial ventures. </w:t>
      </w:r>
    </w:p>
    <w:p w:rsidR="00000000" w:rsidDel="00000000" w:rsidP="00000000" w:rsidRDefault="00000000" w:rsidRPr="00000000" w14:paraId="0000000D">
      <w:pPr>
        <w:rPr/>
      </w:pPr>
      <w:r w:rsidDel="00000000" w:rsidR="00000000" w:rsidRPr="00000000">
        <w:rPr>
          <w:rtl w:val="0"/>
        </w:rPr>
        <w:t xml:space="preserve">Unfortunately dcc have in recent years failed to monitor excessive sound omitted from local commercial enterprise.  How would this then be managed if there were more ?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1503.  The area under review adjoins immediately 4 and 6 brown st, 2 residential properties and is also in close proximity to 2,8 and 10 brown st and 10,12,13,14 and 18 Harvey st . These areas include approx 16 residential sites and dwellings . This far out numbers the small  amount of businesses in the village referred to in the proposal. Considering a serious lack of housing in this area I don't feel that these changes proposed would benefit the community as much as reinstating residential dwellings on Harvey st .</w:t>
      </w:r>
    </w:p>
    <w:p w:rsidR="00000000" w:rsidDel="00000000" w:rsidP="00000000" w:rsidRDefault="00000000" w:rsidRPr="00000000" w14:paraId="00000010">
      <w:pPr>
        <w:rPr/>
      </w:pPr>
      <w:r w:rsidDel="00000000" w:rsidR="00000000" w:rsidRPr="00000000">
        <w:rPr>
          <w:rtl w:val="0"/>
        </w:rPr>
        <w:t xml:space="preserve">9 and 11 Harvey st would appear to have no areas available in close proximity to provide suitable parking for staff or customers if were tto become Commercially zoned ,again showing that the replacement of residential dwellings with off road parking, especially 9 Harvey st to be a more suitable use of the land .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A53FAF174F94A9B9F70EC84808609" ma:contentTypeVersion="19" ma:contentTypeDescription="Create a new document." ma:contentTypeScope="" ma:versionID="512530ab307813bf198b5f5e5232d477">
  <xsd:schema xmlns:xsd="http://www.w3.org/2001/XMLSchema" xmlns:xs="http://www.w3.org/2001/XMLSchema" xmlns:p="http://schemas.microsoft.com/office/2006/metadata/properties" xmlns:ns2="2d616e8a-8222-44a2-b17e-43cc8e6ccfa5" xmlns:ns3="38738911-ed41-420d-ab1f-abd70a8cd3a6" xmlns:ns4="7a36f6d2-7a7c-4b6c-ab84-a12c11928da3" targetNamespace="http://schemas.microsoft.com/office/2006/metadata/properties" ma:root="true" ma:fieldsID="86de0787a5ca9cc7b64f4f94b5ec798b" ns2:_="" ns3:_="" ns4:_="">
    <xsd:import namespace="2d616e8a-8222-44a2-b17e-43cc8e6ccfa5"/>
    <xsd:import namespace="38738911-ed41-420d-ab1f-abd70a8cd3a6"/>
    <xsd:import namespace="7a36f6d2-7a7c-4b6c-ab84-a12c11928d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Dat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16e8a-8222-44a2-b17e-43cc8e6cc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a13977-0e7e-4831-bce9-9a0ddfc7e9e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38911-ed41-420d-ab1f-abd70a8cd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36f6d2-7a7c-4b6c-ab84-a12c11928da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90d07d8-20cc-487c-bd7c-a2f8f35759a7}" ma:internalName="TaxCatchAll" ma:showField="CatchAllData" ma:web="38738911-ed41-420d-ab1f-abd70a8cd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2d616e8a-8222-44a2-b17e-43cc8e6ccfa5" xsi:nil="true"/>
    <TaxCatchAll xmlns="7a36f6d2-7a7c-4b6c-ab84-a12c11928da3" xsi:nil="true"/>
    <lcf76f155ced4ddcb4097134ff3c332f xmlns="2d616e8a-8222-44a2-b17e-43cc8e6ccfa5">
      <Terms xmlns="http://schemas.microsoft.com/office/infopath/2007/PartnerControls"/>
    </lcf76f155ced4ddcb4097134ff3c332f>
    <_Flow_SignoffStatus xmlns="2d616e8a-8222-44a2-b17e-43cc8e6ccfa5" xsi:nil="true"/>
  </documentManagement>
</p:properties>
</file>

<file path=customXml/itemProps1.xml><?xml version="1.0" encoding="utf-8"?>
<ds:datastoreItem xmlns:ds="http://schemas.openxmlformats.org/officeDocument/2006/customXml" ds:itemID="{5A86E581-87EA-4BE8-BA09-BB7E7BD3CA5C}"/>
</file>

<file path=customXml/itemProps2.xml><?xml version="1.0" encoding="utf-8"?>
<ds:datastoreItem xmlns:ds="http://schemas.openxmlformats.org/officeDocument/2006/customXml" ds:itemID="{9F7AA742-C08D-4350-9C1C-DC1B2B692871}"/>
</file>

<file path=customXml/itemProps3.xml><?xml version="1.0" encoding="utf-8"?>
<ds:datastoreItem xmlns:ds="http://schemas.openxmlformats.org/officeDocument/2006/customXml" ds:itemID="{A021D08D-362A-4B9D-A222-93B48D8176D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0x010100D94A53FAF174F94A9B9F70EC84808609</vt:lpwstr>
  </property>
</Properties>
</file>