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Submission to the DCC - in regard to the draft Year 9 planning document (2025 - 2034)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Heike Cebulla</w:t>
      </w:r>
    </w:p>
    <w:p w:rsidR="00000000" w:rsidDel="00000000" w:rsidP="00000000" w:rsidRDefault="00000000" w:rsidRPr="00000000" w14:paraId="00000005">
      <w:pPr>
        <w:rPr/>
      </w:pPr>
      <w:r w:rsidDel="00000000" w:rsidR="00000000" w:rsidRPr="00000000">
        <w:rPr>
          <w:rtl w:val="0"/>
        </w:rPr>
        <w:t xml:space="preserve">61 Moana Crescent</w:t>
      </w:r>
    </w:p>
    <w:p w:rsidR="00000000" w:rsidDel="00000000" w:rsidP="00000000" w:rsidRDefault="00000000" w:rsidRPr="00000000" w14:paraId="00000006">
      <w:pPr>
        <w:rPr/>
      </w:pPr>
      <w:r w:rsidDel="00000000" w:rsidR="00000000" w:rsidRPr="00000000">
        <w:rPr>
          <w:rtl w:val="0"/>
        </w:rPr>
        <w:t xml:space="preserve">Sunshine</w:t>
      </w:r>
    </w:p>
    <w:p w:rsidR="00000000" w:rsidDel="00000000" w:rsidP="00000000" w:rsidRDefault="00000000" w:rsidRPr="00000000" w14:paraId="00000007">
      <w:pPr>
        <w:rPr/>
      </w:pPr>
      <w:r w:rsidDel="00000000" w:rsidR="00000000" w:rsidRPr="00000000">
        <w:rPr>
          <w:rtl w:val="0"/>
        </w:rPr>
        <w:t xml:space="preserve">Email - </w:t>
      </w:r>
      <w:hyperlink r:id="rId6">
        <w:r w:rsidDel="00000000" w:rsidR="00000000" w:rsidRPr="00000000">
          <w:rPr>
            <w:color w:val="1155cc"/>
            <w:u w:val="single"/>
            <w:rtl w:val="0"/>
          </w:rPr>
          <w:t xml:space="preserve">heike.cebulla@gmail.com</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Phone - 027-3114164</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Additional comments:</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I encourage our councillors to consider the following points when making their decision on the drafted 9 year document: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ind w:left="0" w:firstLine="0"/>
        <w:rPr>
          <w:sz w:val="24"/>
          <w:szCs w:val="24"/>
        </w:rPr>
      </w:pPr>
      <w:r w:rsidDel="00000000" w:rsidR="00000000" w:rsidRPr="00000000">
        <w:rPr>
          <w:sz w:val="24"/>
          <w:szCs w:val="24"/>
          <w:rtl w:val="0"/>
        </w:rPr>
        <w:t xml:space="preserve">It is important to be bold and brave (and even though it is election year to have the political will to maybe be unpopular) to bring the necessary changes that allow the people of Otepoti to make the shift to a carbon zero economy. Our day to day behaviour cumulatively (i.e. by 130 000 habitants of this beautiful city) impacts on this. You as our councillors represent us and we have the right to ask you to consider our future generations who may not have the same quality of life if we don’t act now.</w:t>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sz w:val="24"/>
          <w:szCs w:val="24"/>
          <w:rtl w:val="0"/>
        </w:rPr>
        <w:t xml:space="preserve">I am happy for our rates to increase if the raised money is spent on the following areas. So I urge you to </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be brave and reinstate the high and medium investment packages to equip our city towards zero carbon by 2035.</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bring back the Dunedin Urban cycle tunnel trail -&gt; to have spent so much time (and inadvertently money) on this project over decades is simply irresponsible. Here is an amazing opportunity to cater for two groups - active transport users from Mosgiel as well as the connection to other cycle trails to make this a connected trail between Queenstown and Dunedin. To leave one million in the budget for the last year (2035) seems ludicrous, small-minded and actually insulting.</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To reconsider the 2.8 million that you have allocated to grass verge maintenance - this is money that could be spent in a much better way by finally offering a safe crossing for cyclists on Portsmouth Drive to and from Portobello Road (the infamous map crossing). The cycle community has asked for years to improve this well used crossing and we have frankly been very lucky that nothing has happened here - apart from many close calls. Are you waiting for an accident to happen to act - like the two deaths outside the University bookshop and the hospital? Your transport strategy states that “ you aim to ensure the city has a safe, resilient and sustainable transport system - and this crossing must be a priority for your transport planners. Here are some ideas that could be implemented fairly easily and quickly before a more permanent solution (such as traffic lights or a roundabout) for this crossing:</w:t>
      </w:r>
    </w:p>
    <w:p w:rsidR="00000000" w:rsidDel="00000000" w:rsidP="00000000" w:rsidRDefault="00000000" w:rsidRPr="00000000" w14:paraId="00000015">
      <w:pPr>
        <w:numPr>
          <w:ilvl w:val="0"/>
          <w:numId w:val="2"/>
        </w:numPr>
        <w:ind w:left="1440" w:hanging="360"/>
        <w:rPr>
          <w:sz w:val="24"/>
          <w:szCs w:val="24"/>
          <w:u w:val="none"/>
        </w:rPr>
      </w:pPr>
      <w:r w:rsidDel="00000000" w:rsidR="00000000" w:rsidRPr="00000000">
        <w:rPr>
          <w:sz w:val="24"/>
          <w:szCs w:val="24"/>
          <w:rtl w:val="0"/>
        </w:rPr>
        <w:t xml:space="preserve">Paint to warn drivers of the upcoming crossing (as you have done beautifully at Queen’s Gardens into Vogel Street)</w:t>
      </w:r>
    </w:p>
    <w:p w:rsidR="00000000" w:rsidDel="00000000" w:rsidP="00000000" w:rsidRDefault="00000000" w:rsidRPr="00000000" w14:paraId="00000016">
      <w:pPr>
        <w:numPr>
          <w:ilvl w:val="0"/>
          <w:numId w:val="2"/>
        </w:numPr>
        <w:ind w:left="1440" w:hanging="360"/>
        <w:rPr>
          <w:sz w:val="24"/>
          <w:szCs w:val="24"/>
          <w:u w:val="none"/>
        </w:rPr>
      </w:pPr>
      <w:r w:rsidDel="00000000" w:rsidR="00000000" w:rsidRPr="00000000">
        <w:rPr>
          <w:sz w:val="24"/>
          <w:szCs w:val="24"/>
          <w:rtl w:val="0"/>
        </w:rPr>
        <w:t xml:space="preserve">Plastic speed bumps to reduce traffic speed (as you have in Shore Street close to Bayfield High School) that at some stage could be replaced with raised tables.</w:t>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 xml:space="preserve">It is interesting to note that this crossing is so busy at rush hour. Slowing down the traffic at this bend will not be a hindrance to traffic speed and movement as car drivers going into town have to slow down further along Portsmouth Drive anyway as there is always congestion at that time of the day (8am to 8.45am).</w:t>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You are suggesting spending $2 Million per annum on our Stadium to attract major events. I am sorry but I was against building a stadium of such a scale for our city in the first place and knew that parts of my rates would be spend on maintaining this stadium forever - but now I am also asked to subsidise the advertisement for it - no thank you - as mentioned above - there are more important infrastructure investments in my mind (as mentioned above).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If I read previous surveys leading up to drafting this 9 year plan correctly then I took away from these that our community wants a focus on infrastructure and the environment. I also read that the community wanted less waste and community wellbeing included in this draft. Unfortunately I fail to see the real focus on those four aspects. So why is the DCC undertaking these consultations if they are not taken on board?  Is it a tick box exercise?</w:t>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color w:val="2f4757"/>
          <w:sz w:val="24"/>
          <w:szCs w:val="24"/>
          <w:highlight w:val="white"/>
          <w:rtl w:val="0"/>
        </w:rPr>
        <w:t xml:space="preserve">“This 9 year plan consultation document reflects our preferred option of continuing to deliver our water services in-house. Following consultation, Council will decide on its preferred water services delivery model. The final 9 year plan document will then be prepared to reflect Council’s decision made on the water services delivery model.”</w:t>
      </w:r>
    </w:p>
    <w:p w:rsidR="00000000" w:rsidDel="00000000" w:rsidP="00000000" w:rsidRDefault="00000000" w:rsidRPr="00000000" w14:paraId="0000001E">
      <w:pPr>
        <w:ind w:left="720" w:firstLine="0"/>
        <w:rPr>
          <w:sz w:val="24"/>
          <w:szCs w:val="24"/>
          <w:highlight w:val="white"/>
        </w:rPr>
      </w:pPr>
      <w:r w:rsidDel="00000000" w:rsidR="00000000" w:rsidRPr="00000000">
        <w:rPr>
          <w:sz w:val="24"/>
          <w:szCs w:val="24"/>
          <w:highlight w:val="white"/>
          <w:rtl w:val="0"/>
        </w:rPr>
        <w:t xml:space="preserve">I ask for some clarification on this -&gt; does this mean that the DCC can still change the 9 year plan dramatically even though the public only had the chance to comment on your first draft which you explain could change a lot should you deliver Local Water Well done through a CCO?</w:t>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Thank you very much for reading my submission.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eike.cebul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