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6340B" w14:textId="77777777" w:rsidR="0056446A" w:rsidRDefault="006F08B9" w:rsidP="0056446A">
      <w:pPr>
        <w:spacing w:after="0"/>
        <w:ind w:left="6480"/>
        <w:jc w:val="both"/>
      </w:pPr>
      <w:r>
        <w:t xml:space="preserve">Michael &amp; Emma </w:t>
      </w:r>
    </w:p>
    <w:p w14:paraId="50DD7E65" w14:textId="0ACCF66C" w:rsidR="00EE2F0A" w:rsidRDefault="006F08B9" w:rsidP="0056446A">
      <w:pPr>
        <w:spacing w:after="0"/>
        <w:ind w:left="6480"/>
        <w:jc w:val="both"/>
      </w:pPr>
      <w:r>
        <w:t>Thornton-Pay</w:t>
      </w:r>
    </w:p>
    <w:p w14:paraId="5F334C04" w14:textId="11DAC9DA" w:rsidR="006F08B9" w:rsidRDefault="006F08B9" w:rsidP="0056446A">
      <w:pPr>
        <w:spacing w:after="0"/>
        <w:ind w:left="5760" w:firstLine="720"/>
        <w:jc w:val="both"/>
      </w:pPr>
      <w:r>
        <w:t>27A Riccarton Road East</w:t>
      </w:r>
    </w:p>
    <w:p w14:paraId="370DA2D1" w14:textId="407CFFEC" w:rsidR="006F08B9" w:rsidRDefault="006F08B9" w:rsidP="0056446A">
      <w:pPr>
        <w:spacing w:after="0"/>
        <w:ind w:left="5760" w:firstLine="720"/>
        <w:jc w:val="both"/>
      </w:pPr>
      <w:r>
        <w:t>East Taieri</w:t>
      </w:r>
    </w:p>
    <w:p w14:paraId="4E40D632" w14:textId="67F2C33E" w:rsidR="006F08B9" w:rsidRDefault="006F08B9" w:rsidP="0056446A">
      <w:pPr>
        <w:spacing w:after="0"/>
        <w:ind w:left="5760" w:firstLine="720"/>
        <w:jc w:val="both"/>
      </w:pPr>
      <w:r>
        <w:t>Mosgiel 9024</w:t>
      </w:r>
    </w:p>
    <w:p w14:paraId="11BBAA09" w14:textId="77777777" w:rsidR="006F08B9" w:rsidRDefault="006F08B9" w:rsidP="006F08B9">
      <w:pPr>
        <w:jc w:val="both"/>
      </w:pPr>
    </w:p>
    <w:p w14:paraId="5647ABA4" w14:textId="77777777" w:rsidR="006F08B9" w:rsidRDefault="006F08B9" w:rsidP="006F08B9">
      <w:pPr>
        <w:jc w:val="both"/>
      </w:pPr>
    </w:p>
    <w:p w14:paraId="47A858E5" w14:textId="7BE13886" w:rsidR="006F08B9" w:rsidRPr="006F08B9" w:rsidRDefault="006F08B9" w:rsidP="006F08B9">
      <w:pPr>
        <w:jc w:val="both"/>
        <w:rPr>
          <w:b/>
          <w:bCs/>
        </w:rPr>
      </w:pPr>
      <w:r w:rsidRPr="006F08B9">
        <w:rPr>
          <w:b/>
          <w:bCs/>
        </w:rPr>
        <w:t xml:space="preserve">Re </w:t>
      </w:r>
      <w:r w:rsidR="00357496">
        <w:rPr>
          <w:b/>
          <w:bCs/>
        </w:rPr>
        <w:t>P</w:t>
      </w:r>
      <w:r w:rsidRPr="006F08B9">
        <w:rPr>
          <w:b/>
          <w:bCs/>
        </w:rPr>
        <w:t xml:space="preserve">roposed </w:t>
      </w:r>
      <w:r w:rsidR="00357496">
        <w:rPr>
          <w:b/>
          <w:bCs/>
        </w:rPr>
        <w:t>A</w:t>
      </w:r>
      <w:r w:rsidRPr="006F08B9">
        <w:rPr>
          <w:b/>
          <w:bCs/>
        </w:rPr>
        <w:t xml:space="preserve">dding of </w:t>
      </w:r>
      <w:r w:rsidR="00357496">
        <w:rPr>
          <w:b/>
          <w:bCs/>
        </w:rPr>
        <w:t>T</w:t>
      </w:r>
      <w:r w:rsidRPr="006F08B9">
        <w:rPr>
          <w:b/>
          <w:bCs/>
        </w:rPr>
        <w:t>ree</w:t>
      </w:r>
      <w:r w:rsidR="0056446A">
        <w:rPr>
          <w:b/>
          <w:bCs/>
        </w:rPr>
        <w:t xml:space="preserve"> TX002</w:t>
      </w:r>
      <w:r w:rsidRPr="006F08B9">
        <w:rPr>
          <w:b/>
          <w:bCs/>
        </w:rPr>
        <w:t xml:space="preserve"> to </w:t>
      </w:r>
      <w:r w:rsidR="00357496">
        <w:rPr>
          <w:b/>
          <w:bCs/>
        </w:rPr>
        <w:t>the Schedule of Trees</w:t>
      </w:r>
    </w:p>
    <w:p w14:paraId="2C37E91E" w14:textId="77777777" w:rsidR="006F08B9" w:rsidRDefault="006F08B9" w:rsidP="006F08B9">
      <w:pPr>
        <w:jc w:val="both"/>
      </w:pPr>
    </w:p>
    <w:p w14:paraId="4290F1F6" w14:textId="78778D75" w:rsidR="006F08B9" w:rsidRDefault="006F08B9" w:rsidP="006F08B9">
      <w:pPr>
        <w:jc w:val="both"/>
      </w:pPr>
      <w:r>
        <w:t>To whom it may concern,</w:t>
      </w:r>
    </w:p>
    <w:p w14:paraId="705F0A10" w14:textId="12310F7B" w:rsidR="006F08B9" w:rsidRDefault="006F08B9" w:rsidP="006F08B9">
      <w:pPr>
        <w:jc w:val="both"/>
      </w:pPr>
      <w:r>
        <w:t xml:space="preserve">We are making this submission with regards to the proposed protecting of the Coast </w:t>
      </w:r>
      <w:r>
        <w:t>r</w:t>
      </w:r>
      <w:r>
        <w:t>edwood (</w:t>
      </w:r>
      <w:r w:rsidRPr="006F08B9">
        <w:rPr>
          <w:i/>
          <w:iCs/>
        </w:rPr>
        <w:t>Sequoia sempervirens</w:t>
      </w:r>
      <w:r>
        <w:t xml:space="preserve">) tree located at the western boundary of our property 27A Riccarton Road East, East Taieri, identified as TX002 in Appendix A of the Plan Change 1 - Minor Improvements document.  It should firstly be noted that this tree has been incorrectly identified as a </w:t>
      </w:r>
      <w:r w:rsidRPr="006F08B9">
        <w:rPr>
          <w:i/>
          <w:iCs/>
        </w:rPr>
        <w:t>Sequoiadendron giganteum</w:t>
      </w:r>
      <w:r>
        <w:t xml:space="preserve"> (Giant sequoia) in this document.  Coast redwoods are easily distinguished from </w:t>
      </w:r>
      <w:r>
        <w:t>G</w:t>
      </w:r>
      <w:r>
        <w:t>iant sequoia by their darker bark colouration, flatter needle structure, and considerably smaller cone size.  We will therefore refer to the tree in question in this submission as its correct species, a Coast redwood.</w:t>
      </w:r>
    </w:p>
    <w:p w14:paraId="13239AB4" w14:textId="25AA1336" w:rsidR="006F08B9" w:rsidRDefault="006F08B9" w:rsidP="006F08B9">
      <w:pPr>
        <w:jc w:val="both"/>
      </w:pPr>
      <w:r>
        <w:t xml:space="preserve">It should secondly be noted that as the property owners we were contacted in 2022 by the DCC to advise us of the tree's nomination for protection, and that we would </w:t>
      </w:r>
      <w:r w:rsidR="00486172">
        <w:t xml:space="preserve">again </w:t>
      </w:r>
      <w:r>
        <w:t xml:space="preserve">be contacted in due course when a council representative and arborist wanted to access our property to inspect the tree.  As we were never </w:t>
      </w:r>
      <w:r w:rsidR="005F16F9">
        <w:t>contacted,</w:t>
      </w:r>
      <w:r>
        <w:t xml:space="preserve"> we presumed the matter had been stalled or the decision taken by the DCC not to progress the nomination any further.  It was not until we received communication from the DCC in November 2024 that we now know we were never contacted as promised and our property was presumably accessed without our permission for the tree's assessment.  This does not sit well with us for a council to say they'll do something as a common courtesy and then not only not bother, but (presumably) carry out the inspection from our property without our knowledge.</w:t>
      </w:r>
    </w:p>
    <w:p w14:paraId="1412C1D0" w14:textId="6C18CCC7" w:rsidR="006F08B9" w:rsidRDefault="006F08B9" w:rsidP="006F08B9">
      <w:pPr>
        <w:jc w:val="both"/>
      </w:pPr>
      <w:r>
        <w:t>Whilst we recognise the aesthetic and amenity contributing values of this substantial tree and have no current intention of removing it or modifying it</w:t>
      </w:r>
      <w:r w:rsidR="004E1AE9">
        <w:t xml:space="preserve"> (beyond routine maintenance)</w:t>
      </w:r>
      <w:r>
        <w:t xml:space="preserve">, </w:t>
      </w:r>
      <w:r w:rsidRPr="00DE0E69">
        <w:rPr>
          <w:b/>
          <w:bCs/>
        </w:rPr>
        <w:t>we strongly oppose its proposed protection</w:t>
      </w:r>
      <w:r>
        <w:t xml:space="preserve"> on the following grounds</w:t>
      </w:r>
      <w:r w:rsidR="005F16F9">
        <w:t>:</w:t>
      </w:r>
    </w:p>
    <w:p w14:paraId="2EA1FAC4" w14:textId="717FF264" w:rsidR="006F08B9" w:rsidRDefault="006F08B9" w:rsidP="006F08B9">
      <w:pPr>
        <w:jc w:val="both"/>
      </w:pPr>
      <w:r>
        <w:t xml:space="preserve">1) Size </w:t>
      </w:r>
      <w:r w:rsidR="007D0904">
        <w:t>–</w:t>
      </w:r>
      <w:r>
        <w:t xml:space="preserve"> Coast</w:t>
      </w:r>
      <w:r w:rsidR="007D0904">
        <w:t xml:space="preserve"> r</w:t>
      </w:r>
      <w:r>
        <w:t xml:space="preserve">edwood is the tallest growing tree species in the world.  This </w:t>
      </w:r>
      <w:proofErr w:type="gramStart"/>
      <w:r>
        <w:t>particular tree</w:t>
      </w:r>
      <w:proofErr w:type="gramEnd"/>
      <w:r>
        <w:t xml:space="preserve"> has been measured </w:t>
      </w:r>
      <w:r w:rsidR="007D0904">
        <w:t xml:space="preserve">(using a Vertex hypsometer) </w:t>
      </w:r>
      <w:r>
        <w:t xml:space="preserve">at already being approximately 30m tall, and will grow much, much bigger over time.  Coast Redwood is noted by the New Zealand Farm Forestry Association as being a </w:t>
      </w:r>
      <w:r w:rsidR="007D0904">
        <w:t>fast-growing</w:t>
      </w:r>
      <w:r>
        <w:t xml:space="preserve"> species (on some sites even faster than plantation radiata pine) and that "redwoods can easily reach heights of over 35 m with diameters of over 65 cm at 50 years</w:t>
      </w:r>
      <w:r w:rsidR="007D0904">
        <w:t>”</w:t>
      </w:r>
      <w:r w:rsidR="006263F0" w:rsidRPr="006263F0">
        <w:rPr>
          <w:vertAlign w:val="superscript"/>
        </w:rPr>
        <w:t>1</w:t>
      </w:r>
      <w:r w:rsidR="007D0904">
        <w:t xml:space="preserve"> and that “</w:t>
      </w:r>
      <w:r>
        <w:t>They will continue growing vigorously far longer"</w:t>
      </w:r>
      <w:r w:rsidR="006263F0" w:rsidRPr="006263F0">
        <w:rPr>
          <w:vertAlign w:val="superscript"/>
        </w:rPr>
        <w:t>1</w:t>
      </w:r>
      <w:r w:rsidR="007D0904">
        <w:t>.  They also state that</w:t>
      </w:r>
      <w:r>
        <w:t xml:space="preserve"> "On good sites it will grow for more than 1,000 years and reach over 100 metres high"</w:t>
      </w:r>
      <w:r w:rsidR="006263F0" w:rsidRPr="006263F0">
        <w:rPr>
          <w:vertAlign w:val="superscript"/>
        </w:rPr>
        <w:t>2</w:t>
      </w:r>
      <w:r>
        <w:t>, highlighting the issue of size with the tree in question.  Whilst in its current state and condition it causes minimal issues, it is anticipated that as it gets larger it will become exceedingly problematic.</w:t>
      </w:r>
    </w:p>
    <w:p w14:paraId="171DFF82" w14:textId="77777777" w:rsidR="006F08B9" w:rsidRDefault="006F08B9" w:rsidP="006F08B9">
      <w:pPr>
        <w:jc w:val="both"/>
      </w:pPr>
    </w:p>
    <w:p w14:paraId="486BA459" w14:textId="45A87B92" w:rsidR="006F08B9" w:rsidRDefault="006F08B9" w:rsidP="006F08B9">
      <w:pPr>
        <w:jc w:val="both"/>
      </w:pPr>
      <w:r>
        <w:lastRenderedPageBreak/>
        <w:t xml:space="preserve">2) Risk </w:t>
      </w:r>
      <w:r w:rsidR="006263F0">
        <w:t>–</w:t>
      </w:r>
      <w:r>
        <w:t xml:space="preserve"> This</w:t>
      </w:r>
      <w:r w:rsidR="006263F0">
        <w:t xml:space="preserve"> </w:t>
      </w:r>
      <w:proofErr w:type="gramStart"/>
      <w:r>
        <w:t>particular tree</w:t>
      </w:r>
      <w:proofErr w:type="gramEnd"/>
      <w:r>
        <w:t xml:space="preserve"> is located on the western side of our </w:t>
      </w:r>
      <w:r w:rsidR="004E1AE9">
        <w:t>house,</w:t>
      </w:r>
      <w:r>
        <w:t xml:space="preserve"> and we are subject to gale-force winds from the west and southwest when certain weather systems impact the lower South Island. As westerly winds are the South Island's prevailing wind direction these high</w:t>
      </w:r>
      <w:r w:rsidR="004E1AE9">
        <w:t>-</w:t>
      </w:r>
      <w:r>
        <w:t>strength wind events occur relatively frequently</w:t>
      </w:r>
      <w:r w:rsidR="006263F0" w:rsidRPr="006263F0">
        <w:rPr>
          <w:vertAlign w:val="superscript"/>
        </w:rPr>
        <w:t>3</w:t>
      </w:r>
      <w:r>
        <w:t xml:space="preserve">.  Observing this tree in a gale-force wind event shows the </w:t>
      </w:r>
      <w:r w:rsidR="006263F0">
        <w:t xml:space="preserve">immense </w:t>
      </w:r>
      <w:r>
        <w:t>force it is subjected to</w:t>
      </w:r>
      <w:r w:rsidR="006263F0">
        <w:t>,</w:t>
      </w:r>
      <w:r>
        <w:t xml:space="preserve"> and it is </w:t>
      </w:r>
      <w:r w:rsidR="006263F0">
        <w:t xml:space="preserve">both </w:t>
      </w:r>
      <w:r>
        <w:t>impressive</w:t>
      </w:r>
      <w:r w:rsidR="006263F0">
        <w:t xml:space="preserve"> and concerning</w:t>
      </w:r>
      <w:r>
        <w:t xml:space="preserve">. </w:t>
      </w:r>
      <w:r w:rsidR="006263F0">
        <w:t xml:space="preserve"> </w:t>
      </w:r>
      <w:r>
        <w:t xml:space="preserve">Should the tree topple in a strong wind event, it has the potential to fall directly towards and onto our house, at the end where children's bedrooms are located.  As this tree inevitably grows larger and becomes </w:t>
      </w:r>
      <w:r w:rsidR="005F16F9">
        <w:t>a heightened</w:t>
      </w:r>
      <w:r>
        <w:t xml:space="preserve"> risk, we do not want to be powerless in controlling its potentially devastating impact on our family home.  Whilst we cannot foresee the opinions of future owners of this property, we suspect that </w:t>
      </w:r>
      <w:r w:rsidR="004E1AE9">
        <w:t xml:space="preserve">leaving </w:t>
      </w:r>
      <w:r>
        <w:t>future owners</w:t>
      </w:r>
      <w:r w:rsidR="004E1AE9">
        <w:t xml:space="preserve"> with the ability</w:t>
      </w:r>
      <w:r>
        <w:t xml:space="preserve"> to remove this tree should they feel threatened by it would also be greatly </w:t>
      </w:r>
      <w:r w:rsidR="004E1AE9">
        <w:t>appreciated</w:t>
      </w:r>
      <w:r>
        <w:t xml:space="preserve"> and thus we feel we are advocating for </w:t>
      </w:r>
      <w:r w:rsidR="004E1AE9">
        <w:t>them</w:t>
      </w:r>
      <w:r>
        <w:t xml:space="preserve"> as well as ourselves.</w:t>
      </w:r>
    </w:p>
    <w:p w14:paraId="086E10BA" w14:textId="20B57C21" w:rsidR="006F08B9" w:rsidRDefault="006F08B9" w:rsidP="006F08B9">
      <w:pPr>
        <w:jc w:val="both"/>
      </w:pPr>
      <w:r>
        <w:t xml:space="preserve">3) Maintenance </w:t>
      </w:r>
      <w:r w:rsidR="006263F0">
        <w:t>–</w:t>
      </w:r>
      <w:r>
        <w:t xml:space="preserve"> There</w:t>
      </w:r>
      <w:r w:rsidR="006263F0">
        <w:t xml:space="preserve"> </w:t>
      </w:r>
      <w:r>
        <w:t>are several lower branches currently requiring trimming or removal due to being broken or damaged and posing a risk to anyone beneath them.  These branches have likely been broken</w:t>
      </w:r>
      <w:r w:rsidR="006263F0">
        <w:t xml:space="preserve"> or damaged</w:t>
      </w:r>
      <w:r>
        <w:t xml:space="preserve"> in high wind events.  We do not think it is appropriate, warranted, or fair to be subject to requiring costly resource consent to carry out this wor</w:t>
      </w:r>
      <w:r w:rsidR="006263F0">
        <w:t xml:space="preserve">k.  We as the property owners want to ensure we have the </w:t>
      </w:r>
      <w:r w:rsidR="00902942">
        <w:t xml:space="preserve">personal </w:t>
      </w:r>
      <w:r w:rsidR="006263F0">
        <w:t>ability to decide when and how these branches are removed</w:t>
      </w:r>
      <w:r w:rsidR="00902942">
        <w:t xml:space="preserve"> – they pose a risk to the people residing at this property and anyone visiting, and requiring resource consent would simply </w:t>
      </w:r>
      <w:r w:rsidR="004E1AE9">
        <w:t xml:space="preserve">add </w:t>
      </w:r>
      <w:r w:rsidR="00902942">
        <w:t xml:space="preserve">cost and time to getting this </w:t>
      </w:r>
      <w:r w:rsidR="004E1AE9">
        <w:t>necessary</w:t>
      </w:r>
      <w:r w:rsidR="00902942">
        <w:t xml:space="preserve"> work done</w:t>
      </w:r>
      <w:r>
        <w:t>.</w:t>
      </w:r>
    </w:p>
    <w:p w14:paraId="5042C4BC" w14:textId="79AC48F5" w:rsidR="006F08B9" w:rsidRDefault="006F08B9" w:rsidP="006F08B9">
      <w:pPr>
        <w:jc w:val="both"/>
      </w:pPr>
      <w:r>
        <w:t xml:space="preserve">4) Location </w:t>
      </w:r>
      <w:r w:rsidR="008F67C4">
        <w:t>–</w:t>
      </w:r>
      <w:r>
        <w:t xml:space="preserve"> The</w:t>
      </w:r>
      <w:r w:rsidR="008F67C4">
        <w:t xml:space="preserve"> </w:t>
      </w:r>
      <w:r>
        <w:t xml:space="preserve">tree's position is immediately against our property boundary with 23 Riccarton Road East, with the base of the tree </w:t>
      </w:r>
      <w:r w:rsidR="007431D9">
        <w:t xml:space="preserve">trunk </w:t>
      </w:r>
      <w:r>
        <w:t xml:space="preserve">hard up against the boundary fence (image 1 attached separately).  As the tree grows and increases in size at the base, it will likely require this section of fence to be </w:t>
      </w:r>
      <w:r w:rsidR="004E1AE9">
        <w:t>removed and</w:t>
      </w:r>
      <w:r>
        <w:t xml:space="preserve"> will become a tree straddling both property boundaries</w:t>
      </w:r>
      <w:r w:rsidR="004E1AE9">
        <w:t>.</w:t>
      </w:r>
    </w:p>
    <w:p w14:paraId="1D980FD9" w14:textId="0938387F" w:rsidR="006F08B9" w:rsidRDefault="006F08B9" w:rsidP="006F08B9">
      <w:pPr>
        <w:jc w:val="both"/>
      </w:pPr>
      <w:r>
        <w:t xml:space="preserve">5) Neighbouring infrastructure </w:t>
      </w:r>
      <w:r w:rsidR="008F67C4">
        <w:t>–</w:t>
      </w:r>
      <w:r>
        <w:t xml:space="preserve"> The</w:t>
      </w:r>
      <w:r w:rsidR="008F67C4">
        <w:t xml:space="preserve"> </w:t>
      </w:r>
      <w:r>
        <w:t>tree's position is within several metres of a small cottage-type building on the property of 23 Riccarton Road East, with its branches overhanging well over this structure (image 2 attached separately).  Whilst this is not our own structure, consideration should be given to the current and potential negative effects (such as shading, gutter clogging and potential damage) this tree has on the building mentioned</w:t>
      </w:r>
      <w:r w:rsidR="008F67C4">
        <w:t>, particularly</w:t>
      </w:r>
      <w:r>
        <w:t xml:space="preserve"> if it is able to grow considerably bigger.</w:t>
      </w:r>
    </w:p>
    <w:p w14:paraId="663AAE98" w14:textId="48106D39" w:rsidR="006F08B9" w:rsidRDefault="006F08B9" w:rsidP="006F08B9">
      <w:pPr>
        <w:jc w:val="both"/>
      </w:pPr>
      <w:r>
        <w:t xml:space="preserve">6) Driveway damage </w:t>
      </w:r>
      <w:r w:rsidR="008F67C4">
        <w:t>–</w:t>
      </w:r>
      <w:r>
        <w:t xml:space="preserve"> Whilst</w:t>
      </w:r>
      <w:r w:rsidR="008F67C4">
        <w:t xml:space="preserve"> </w:t>
      </w:r>
      <w:r>
        <w:t xml:space="preserve">not yet severely impacted by the root system of this tree, there is already a noticeable </w:t>
      </w:r>
      <w:proofErr w:type="spellStart"/>
      <w:r>
        <w:t>lump</w:t>
      </w:r>
      <w:proofErr w:type="spellEnd"/>
      <w:r>
        <w:t xml:space="preserve"> and cracking in our driveway, presumably from upward pressure from the tree</w:t>
      </w:r>
      <w:r w:rsidR="008F67C4">
        <w:t>’</w:t>
      </w:r>
      <w:r>
        <w:t>s root system.  If the tree is left to significantly increase in size, it is expected that this asphalt deformation and cracking will potentially become severe and costly to remedy</w:t>
      </w:r>
      <w:r w:rsidR="008F67C4">
        <w:t xml:space="preserve"> (if even possible</w:t>
      </w:r>
      <w:r w:rsidR="004E1AE9">
        <w:t xml:space="preserve"> to remedy</w:t>
      </w:r>
      <w:r w:rsidR="008F67C4">
        <w:t xml:space="preserve"> at all)</w:t>
      </w:r>
      <w:r>
        <w:t>.</w:t>
      </w:r>
    </w:p>
    <w:p w14:paraId="7448F6F9" w14:textId="65132C9B" w:rsidR="006F08B9" w:rsidRDefault="006F08B9" w:rsidP="006F08B9">
      <w:pPr>
        <w:jc w:val="both"/>
      </w:pPr>
      <w:r>
        <w:t>In summary, whilst we recognise the value this tree brings to the local East Taieri area in its current state, we oppose this tree's proposed protection on the grounds stated</w:t>
      </w:r>
      <w:r w:rsidR="008F67C4">
        <w:t>, r</w:t>
      </w:r>
      <w:r>
        <w:t>ecognising that this tree will grow to become a very large specimen and in our strong opinion will ultimately become highly unsuitable in a built-up residential setting.</w:t>
      </w:r>
    </w:p>
    <w:p w14:paraId="2A28B013" w14:textId="77777777" w:rsidR="006F08B9" w:rsidRDefault="006F08B9" w:rsidP="006F08B9">
      <w:pPr>
        <w:jc w:val="both"/>
      </w:pPr>
    </w:p>
    <w:p w14:paraId="37594E23" w14:textId="2BA31937" w:rsidR="006F08B9" w:rsidRDefault="006F08B9" w:rsidP="006F08B9">
      <w:pPr>
        <w:jc w:val="both"/>
      </w:pPr>
      <w:r>
        <w:t>Yours faithfully,</w:t>
      </w:r>
    </w:p>
    <w:p w14:paraId="3501DA61" w14:textId="002DD224" w:rsidR="006F08B9" w:rsidRDefault="006F08B9" w:rsidP="006F08B9">
      <w:pPr>
        <w:jc w:val="both"/>
      </w:pPr>
      <w:r>
        <w:t>Mi</w:t>
      </w:r>
      <w:r>
        <w:t>chael</w:t>
      </w:r>
      <w:r>
        <w:t xml:space="preserve"> Thornton-Pay (Technical Services Manager - City Forests</w:t>
      </w:r>
      <w:r>
        <w:t xml:space="preserve">, </w:t>
      </w:r>
      <w:proofErr w:type="spellStart"/>
      <w:r w:rsidRPr="006F08B9">
        <w:t>Reg.MNZIF</w:t>
      </w:r>
      <w:proofErr w:type="spellEnd"/>
      <w:r>
        <w:t>)</w:t>
      </w:r>
    </w:p>
    <w:p w14:paraId="40B5357C" w14:textId="2B0B23D4" w:rsidR="006263F0" w:rsidRDefault="006F08B9" w:rsidP="006F08B9">
      <w:pPr>
        <w:jc w:val="both"/>
      </w:pPr>
      <w:r>
        <w:t>Emma Thornton-Pay</w:t>
      </w:r>
    </w:p>
    <w:p w14:paraId="7568997A" w14:textId="374CA325" w:rsidR="006263F0" w:rsidRDefault="006263F0" w:rsidP="006263F0">
      <w:pPr>
        <w:jc w:val="both"/>
      </w:pPr>
      <w:r>
        <w:lastRenderedPageBreak/>
        <w:t>1</w:t>
      </w:r>
    </w:p>
    <w:p w14:paraId="72802BE6" w14:textId="5C5200FA" w:rsidR="006263F0" w:rsidRDefault="006263F0" w:rsidP="006263F0">
      <w:pPr>
        <w:jc w:val="both"/>
      </w:pPr>
      <w:hyperlink r:id="rId4" w:history="1">
        <w:r w:rsidRPr="008876BA">
          <w:rPr>
            <w:rStyle w:val="Hyperlink"/>
          </w:rPr>
          <w:t>https://www.nzffa.org.nz/farm-forestry-model/species-selection-tool/species/redwood/coast-redwood/#:~:te</w:t>
        </w:r>
        <w:r w:rsidRPr="008876BA">
          <w:rPr>
            <w:rStyle w:val="Hyperlink"/>
          </w:rPr>
          <w:t>x</w:t>
        </w:r>
        <w:r w:rsidRPr="008876BA">
          <w:rPr>
            <w:rStyle w:val="Hyperlink"/>
          </w:rPr>
          <w:t>t=On%20sheltered%20fertile%20sites%20in,continue%20growing%20vigorously%20far%20longer</w:t>
        </w:r>
      </w:hyperlink>
      <w:r>
        <w:t>.</w:t>
      </w:r>
      <w:r>
        <w:t xml:space="preserve"> </w:t>
      </w:r>
    </w:p>
    <w:p w14:paraId="3A20F8C9" w14:textId="77777777" w:rsidR="006263F0" w:rsidRDefault="006263F0" w:rsidP="006263F0">
      <w:pPr>
        <w:jc w:val="both"/>
      </w:pPr>
    </w:p>
    <w:p w14:paraId="444AD5BD" w14:textId="05F69239" w:rsidR="006263F0" w:rsidRDefault="006263F0" w:rsidP="006263F0">
      <w:pPr>
        <w:jc w:val="both"/>
      </w:pPr>
      <w:r>
        <w:t>2</w:t>
      </w:r>
    </w:p>
    <w:p w14:paraId="5C96FA4A" w14:textId="6A2E1C04" w:rsidR="006263F0" w:rsidRDefault="006263F0" w:rsidP="006263F0">
      <w:pPr>
        <w:jc w:val="both"/>
      </w:pPr>
      <w:hyperlink r:id="rId5" w:history="1">
        <w:r w:rsidRPr="008876BA">
          <w:rPr>
            <w:rStyle w:val="Hyperlink"/>
          </w:rPr>
          <w:t>https://www.nzffa.org.nz/farm-forestry-model/resource-centre/tree-grower-articles/february-2007/coast-redwood-silviculture-in-new-zealand/#:~:te</w:t>
        </w:r>
        <w:r w:rsidRPr="008876BA">
          <w:rPr>
            <w:rStyle w:val="Hyperlink"/>
          </w:rPr>
          <w:t>x</w:t>
        </w:r>
        <w:r w:rsidRPr="008876BA">
          <w:rPr>
            <w:rStyle w:val="Hyperlink"/>
          </w:rPr>
          <w:t>t=Mean%20annual%20increments%20over%2030,full%20sunlight%20to%20grow%20rapidly</w:t>
        </w:r>
      </w:hyperlink>
      <w:r>
        <w:t>.</w:t>
      </w:r>
      <w:r>
        <w:t xml:space="preserve"> </w:t>
      </w:r>
    </w:p>
    <w:p w14:paraId="244E2B7E" w14:textId="77777777" w:rsidR="006263F0" w:rsidRDefault="006263F0" w:rsidP="006263F0">
      <w:pPr>
        <w:jc w:val="both"/>
      </w:pPr>
    </w:p>
    <w:p w14:paraId="0BC84FE4" w14:textId="1EAD8A57" w:rsidR="006263F0" w:rsidRDefault="006263F0" w:rsidP="006263F0">
      <w:pPr>
        <w:jc w:val="both"/>
      </w:pPr>
      <w:r>
        <w:t>3</w:t>
      </w:r>
    </w:p>
    <w:p w14:paraId="76E55234" w14:textId="16093D06" w:rsidR="006263F0" w:rsidRDefault="006263F0" w:rsidP="006263F0">
      <w:pPr>
        <w:jc w:val="both"/>
      </w:pPr>
      <w:hyperlink r:id="rId6" w:history="1">
        <w:r w:rsidRPr="008876BA">
          <w:rPr>
            <w:rStyle w:val="Hyperlink"/>
          </w:rPr>
          <w:t>https://niwa.co.nz/rangi-weather-and-climate-lessons-teachers/lesson-7-climate-aotearoa#:~:text=winters%20of%20Siberia.-,Prevailing%20westerly%20winds,west%20to%20east%20as%20well</w:t>
        </w:r>
      </w:hyperlink>
      <w:r w:rsidRPr="006263F0">
        <w:t>.</w:t>
      </w:r>
      <w:r>
        <w:t xml:space="preserve"> </w:t>
      </w:r>
    </w:p>
    <w:sectPr w:rsidR="00626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B9"/>
    <w:rsid w:val="00357496"/>
    <w:rsid w:val="003C1670"/>
    <w:rsid w:val="004435BF"/>
    <w:rsid w:val="00486172"/>
    <w:rsid w:val="004E1AE9"/>
    <w:rsid w:val="0056446A"/>
    <w:rsid w:val="005F16F9"/>
    <w:rsid w:val="006263F0"/>
    <w:rsid w:val="006F08B9"/>
    <w:rsid w:val="007431D9"/>
    <w:rsid w:val="007D0904"/>
    <w:rsid w:val="00852A69"/>
    <w:rsid w:val="008F67C4"/>
    <w:rsid w:val="00902942"/>
    <w:rsid w:val="0094076B"/>
    <w:rsid w:val="00CC1F66"/>
    <w:rsid w:val="00DE0E69"/>
    <w:rsid w:val="00EE2F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8570"/>
  <w15:chartTrackingRefBased/>
  <w15:docId w15:val="{0E2C6525-4856-41E9-8182-CD30B606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8B9"/>
    <w:rPr>
      <w:rFonts w:eastAsiaTheme="majorEastAsia" w:cstheme="majorBidi"/>
      <w:color w:val="272727" w:themeColor="text1" w:themeTint="D8"/>
    </w:rPr>
  </w:style>
  <w:style w:type="paragraph" w:styleId="Title">
    <w:name w:val="Title"/>
    <w:basedOn w:val="Normal"/>
    <w:next w:val="Normal"/>
    <w:link w:val="TitleChar"/>
    <w:uiPriority w:val="10"/>
    <w:qFormat/>
    <w:rsid w:val="006F0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8B9"/>
    <w:pPr>
      <w:spacing w:before="160"/>
      <w:jc w:val="center"/>
    </w:pPr>
    <w:rPr>
      <w:i/>
      <w:iCs/>
      <w:color w:val="404040" w:themeColor="text1" w:themeTint="BF"/>
    </w:rPr>
  </w:style>
  <w:style w:type="character" w:customStyle="1" w:styleId="QuoteChar">
    <w:name w:val="Quote Char"/>
    <w:basedOn w:val="DefaultParagraphFont"/>
    <w:link w:val="Quote"/>
    <w:uiPriority w:val="29"/>
    <w:rsid w:val="006F08B9"/>
    <w:rPr>
      <w:i/>
      <w:iCs/>
      <w:color w:val="404040" w:themeColor="text1" w:themeTint="BF"/>
    </w:rPr>
  </w:style>
  <w:style w:type="paragraph" w:styleId="ListParagraph">
    <w:name w:val="List Paragraph"/>
    <w:basedOn w:val="Normal"/>
    <w:uiPriority w:val="34"/>
    <w:qFormat/>
    <w:rsid w:val="006F08B9"/>
    <w:pPr>
      <w:ind w:left="720"/>
      <w:contextualSpacing/>
    </w:pPr>
  </w:style>
  <w:style w:type="character" w:styleId="IntenseEmphasis">
    <w:name w:val="Intense Emphasis"/>
    <w:basedOn w:val="DefaultParagraphFont"/>
    <w:uiPriority w:val="21"/>
    <w:qFormat/>
    <w:rsid w:val="006F08B9"/>
    <w:rPr>
      <w:i/>
      <w:iCs/>
      <w:color w:val="0F4761" w:themeColor="accent1" w:themeShade="BF"/>
    </w:rPr>
  </w:style>
  <w:style w:type="paragraph" w:styleId="IntenseQuote">
    <w:name w:val="Intense Quote"/>
    <w:basedOn w:val="Normal"/>
    <w:next w:val="Normal"/>
    <w:link w:val="IntenseQuoteChar"/>
    <w:uiPriority w:val="30"/>
    <w:qFormat/>
    <w:rsid w:val="006F0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8B9"/>
    <w:rPr>
      <w:i/>
      <w:iCs/>
      <w:color w:val="0F4761" w:themeColor="accent1" w:themeShade="BF"/>
    </w:rPr>
  </w:style>
  <w:style w:type="character" w:styleId="IntenseReference">
    <w:name w:val="Intense Reference"/>
    <w:basedOn w:val="DefaultParagraphFont"/>
    <w:uiPriority w:val="32"/>
    <w:qFormat/>
    <w:rsid w:val="006F08B9"/>
    <w:rPr>
      <w:b/>
      <w:bCs/>
      <w:smallCaps/>
      <w:color w:val="0F4761" w:themeColor="accent1" w:themeShade="BF"/>
      <w:spacing w:val="5"/>
    </w:rPr>
  </w:style>
  <w:style w:type="character" w:styleId="Hyperlink">
    <w:name w:val="Hyperlink"/>
    <w:basedOn w:val="DefaultParagraphFont"/>
    <w:uiPriority w:val="99"/>
    <w:unhideWhenUsed/>
    <w:rsid w:val="006263F0"/>
    <w:rPr>
      <w:color w:val="467886" w:themeColor="hyperlink"/>
      <w:u w:val="single"/>
    </w:rPr>
  </w:style>
  <w:style w:type="character" w:styleId="UnresolvedMention">
    <w:name w:val="Unresolved Mention"/>
    <w:basedOn w:val="DefaultParagraphFont"/>
    <w:uiPriority w:val="99"/>
    <w:semiHidden/>
    <w:unhideWhenUsed/>
    <w:rsid w:val="006263F0"/>
    <w:rPr>
      <w:color w:val="605E5C"/>
      <w:shd w:val="clear" w:color="auto" w:fill="E1DFDD"/>
    </w:rPr>
  </w:style>
  <w:style w:type="character" w:styleId="FollowedHyperlink">
    <w:name w:val="FollowedHyperlink"/>
    <w:basedOn w:val="DefaultParagraphFont"/>
    <w:uiPriority w:val="99"/>
    <w:semiHidden/>
    <w:unhideWhenUsed/>
    <w:rsid w:val="006263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wa.co.nz/rangi-weather-and-climate-lessons-teachers/lesson-7-climate-aotearoa#:~:text=winters%20of%20Siberia.-,Prevailing%20westerly%20winds,west%20to%20east%20as%20well" TargetMode="External"/><Relationship Id="rId5" Type="http://schemas.openxmlformats.org/officeDocument/2006/relationships/hyperlink" Target="https://www.nzffa.org.nz/farm-forestry-model/resource-centre/tree-grower-articles/february-2007/coast-redwood-silviculture-in-new-zealand/#:~:text=Mean%20annual%20increments%20over%2030,full%20sunlight%20to%20grow%20rapidly" TargetMode="External"/><Relationship Id="rId4" Type="http://schemas.openxmlformats.org/officeDocument/2006/relationships/hyperlink" Target="https://www.nzffa.org.nz/farm-forestry-model/species-selection-tool/species/redwood/coast-redwood/#:~:text=On%20sheltered%20fertile%20sites%20in,continue%20growing%20vigorously%20far%20lo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Thornton-Pay</dc:creator>
  <cp:keywords/>
  <dc:description/>
  <cp:lastModifiedBy>Mike  Thornton-Pay</cp:lastModifiedBy>
  <cp:revision>11</cp:revision>
  <dcterms:created xsi:type="dcterms:W3CDTF">2024-12-17T01:55:00Z</dcterms:created>
  <dcterms:modified xsi:type="dcterms:W3CDTF">2024-12-17T03:52:00Z</dcterms:modified>
</cp:coreProperties>
</file>