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2E711" w14:textId="3E64803F" w:rsidR="00C0723E" w:rsidRDefault="0090676C" w:rsidP="00C0723E">
      <w:pPr>
        <w:rPr>
          <w:b/>
          <w:bCs/>
        </w:rPr>
      </w:pPr>
      <w:r>
        <w:rPr>
          <w:b/>
          <w:bCs/>
        </w:rPr>
        <w:t>Dunedin Budget Advisory Service - 9 Year Plan Submission</w:t>
      </w:r>
    </w:p>
    <w:p w14:paraId="70611658" w14:textId="77777777" w:rsidR="0090676C" w:rsidRPr="0090676C" w:rsidRDefault="0090676C" w:rsidP="00C0723E">
      <w:pPr>
        <w:rPr>
          <w:b/>
          <w:bCs/>
        </w:rPr>
      </w:pPr>
    </w:p>
    <w:p w14:paraId="334D44E9" w14:textId="4BD15590" w:rsidR="00C0723E" w:rsidRDefault="00C0723E" w:rsidP="00C0723E">
      <w:r>
        <w:t>Thank you to the counsellors for discuss</w:t>
      </w:r>
      <w:r w:rsidR="00B93875">
        <w:t>ing</w:t>
      </w:r>
      <w:r>
        <w:t xml:space="preserve"> and mak</w:t>
      </w:r>
      <w:r w:rsidR="00B93875">
        <w:t>ing</w:t>
      </w:r>
      <w:r>
        <w:t xml:space="preserve"> some tough decisions</w:t>
      </w:r>
      <w:r w:rsidR="00DF0CC4">
        <w:t xml:space="preserve"> on behalf of </w:t>
      </w:r>
      <w:r w:rsidR="006F74BB">
        <w:t xml:space="preserve">all </w:t>
      </w:r>
      <w:r w:rsidR="00DF0CC4">
        <w:t>Dunedin</w:t>
      </w:r>
      <w:r>
        <w:t>.</w:t>
      </w:r>
      <w:r w:rsidR="00D66A61">
        <w:t xml:space="preserve"> </w:t>
      </w:r>
      <w:r w:rsidR="003D5C7B">
        <w:t>While balancing the budget is one thi</w:t>
      </w:r>
      <w:r w:rsidR="009A2C44">
        <w:t xml:space="preserve">ng, please remember to also balance </w:t>
      </w:r>
      <w:r w:rsidR="0090676C">
        <w:t>people’s</w:t>
      </w:r>
      <w:r w:rsidR="009A2C44">
        <w:t xml:space="preserve"> well</w:t>
      </w:r>
      <w:r w:rsidR="00606A38">
        <w:t>-being.</w:t>
      </w:r>
    </w:p>
    <w:p w14:paraId="52A11B0F" w14:textId="77777777" w:rsidR="004E6178" w:rsidRDefault="004E6178" w:rsidP="00C0723E">
      <w:pPr>
        <w:rPr>
          <w:b/>
          <w:bCs/>
        </w:rPr>
      </w:pPr>
    </w:p>
    <w:p w14:paraId="10893D91" w14:textId="06C51AC8" w:rsidR="00EC193F" w:rsidRDefault="001163DE" w:rsidP="00C0723E">
      <w:r>
        <w:rPr>
          <w:b/>
          <w:bCs/>
        </w:rPr>
        <w:t>No to Austerity</w:t>
      </w:r>
    </w:p>
    <w:p w14:paraId="058A080C" w14:textId="1D899B47" w:rsidR="001163DE" w:rsidRDefault="001163DE" w:rsidP="001163DE">
      <w:r>
        <w:t xml:space="preserve">Please do not pursue austerity like the central government has post Covid and the subsequent cost of living crisis. This is particularly important during the large-scale global economic uncertainty caused by </w:t>
      </w:r>
      <w:r>
        <w:t>US Pr</w:t>
      </w:r>
      <w:r w:rsidR="00F35B98">
        <w:t xml:space="preserve">esident </w:t>
      </w:r>
      <w:r>
        <w:t>Trump's tariffs. Austerity measures lead to increased inequality and disproportionately affect low-income individuals and families, exacerbating existing inequalities. Austerity through underinvestment in infrastructure undermines long-term economic growth. Austerity also has a negative impact on social services like ours which in turn negatively impacts vulnerable members of our community.</w:t>
      </w:r>
    </w:p>
    <w:p w14:paraId="4E0C6000" w14:textId="1B49AB88" w:rsidR="001163DE" w:rsidRDefault="001163DE" w:rsidP="001163DE">
      <w:r>
        <w:t xml:space="preserve">The DCC </w:t>
      </w:r>
      <w:r w:rsidR="00F007BC">
        <w:t>c</w:t>
      </w:r>
      <w:r>
        <w:t>ould be pursuing fiscal stimulus through investment in large scale projects. Investment in capital projects is funded by borrowing which has a lesser impact on rates. Forecast debt is well below council's debt limit and can be paid down when the economy is in better shape. Now is the time to be borrowing. Therefore, we support the Three Waters, South Dunedin Future and Transport plan infrastructure projects.</w:t>
      </w:r>
    </w:p>
    <w:p w14:paraId="76A3D0B1" w14:textId="77777777" w:rsidR="001163DE" w:rsidRPr="001163DE" w:rsidRDefault="001163DE" w:rsidP="00C0723E"/>
    <w:p w14:paraId="299DF4E3" w14:textId="36638135" w:rsidR="00142537" w:rsidRPr="00894439" w:rsidRDefault="00894439" w:rsidP="00C0723E">
      <w:r>
        <w:rPr>
          <w:b/>
          <w:bCs/>
        </w:rPr>
        <w:t>Increase Rates Income</w:t>
      </w:r>
    </w:p>
    <w:p w14:paraId="785A0D8C" w14:textId="77777777" w:rsidR="00142537" w:rsidRDefault="00142537" w:rsidP="00142537">
      <w:r>
        <w:t>We have been discussing ways to increase the cities income from rates whilst still making rates affordable for those on low, fixed incomes. Some suggestions include:</w:t>
      </w:r>
    </w:p>
    <w:p w14:paraId="31C6A454" w14:textId="77777777" w:rsidR="00142537" w:rsidRPr="00C0723E" w:rsidRDefault="00142537" w:rsidP="00142537">
      <w:r>
        <w:t xml:space="preserve">- The people most impacted by rates rises are likely people on low fixed incomes. From Table 2 of the attachment, we can see that since 2018 until current, the number of assessments with outstanding rates has more than doubled and the dollar value of outstanding rates has tripled. This is significantly more than the proportion of new rateable units joining the system each year and can likely be attributed solely to rates increases each year. Rates Remission is a very underutilised tool (Table 4 of the </w:t>
      </w:r>
      <w:proofErr w:type="gramStart"/>
      <w:r>
        <w:t>attachment)  that</w:t>
      </w:r>
      <w:proofErr w:type="gramEnd"/>
      <w:r>
        <w:t xml:space="preserve"> the DCC could use to help support residents struggling to pay increased </w:t>
      </w:r>
      <w:proofErr w:type="gramStart"/>
      <w:r>
        <w:t>rates .</w:t>
      </w:r>
      <w:proofErr w:type="gramEnd"/>
      <w:r>
        <w:t xml:space="preserve"> More publicity about Rates Remission, and how to apply could help to alleviate the financial burden, stress and anxiety of residents with no means of paying increased rates.</w:t>
      </w:r>
    </w:p>
    <w:p w14:paraId="2C9AF6B8" w14:textId="77777777" w:rsidR="00142537" w:rsidRDefault="00142537" w:rsidP="00142537">
      <w:r>
        <w:t xml:space="preserve">- Targeted Rates for Air BnB's and similar style short term accommodation – users of these properties likely make a lot of use of the city’s public resources. Air BnB’s are run for profit and should contribute more to the </w:t>
      </w:r>
      <w:proofErr w:type="gramStart"/>
      <w:r>
        <w:t>cities</w:t>
      </w:r>
      <w:proofErr w:type="gramEnd"/>
      <w:r>
        <w:t xml:space="preserve"> income.</w:t>
      </w:r>
    </w:p>
    <w:p w14:paraId="4FF7C044" w14:textId="77777777" w:rsidR="00142537" w:rsidRDefault="00142537" w:rsidP="00142537">
      <w:r>
        <w:t>- Targeted Rates for rental properties. Again, users of these properties likely make a lot of use of the city’s public resources - in particular student flats.</w:t>
      </w:r>
    </w:p>
    <w:p w14:paraId="6E97DF38" w14:textId="77777777" w:rsidR="00142537" w:rsidRDefault="00142537" w:rsidP="00142537">
      <w:r>
        <w:t xml:space="preserve">- Basing rates on the number of adults living at a property would seem to be fairer than a blanket rate per property. Student flats likely make a lot of use of the </w:t>
      </w:r>
      <w:proofErr w:type="gramStart"/>
      <w:r>
        <w:t>cities</w:t>
      </w:r>
      <w:proofErr w:type="gramEnd"/>
      <w:r>
        <w:t xml:space="preserve"> resources. </w:t>
      </w:r>
    </w:p>
    <w:p w14:paraId="36596D3F" w14:textId="77777777" w:rsidR="00C0723E" w:rsidRDefault="00C0723E" w:rsidP="00C0723E"/>
    <w:p w14:paraId="0A1B5E96" w14:textId="3242B5FC" w:rsidR="00C0723E" w:rsidRDefault="0008770E" w:rsidP="00C0723E">
      <w:r>
        <w:rPr>
          <w:b/>
          <w:bCs/>
        </w:rPr>
        <w:lastRenderedPageBreak/>
        <w:t>Other Comments</w:t>
      </w:r>
    </w:p>
    <w:p w14:paraId="137240E9" w14:textId="77777777" w:rsidR="0090676C" w:rsidRDefault="0090676C" w:rsidP="00C0723E">
      <w:pPr>
        <w:rPr>
          <w:b/>
          <w:bCs/>
        </w:rPr>
      </w:pPr>
    </w:p>
    <w:p w14:paraId="57085BE9" w14:textId="38CC5F56" w:rsidR="00C0723E" w:rsidRDefault="000367C6" w:rsidP="00C0723E">
      <w:r>
        <w:rPr>
          <w:b/>
          <w:bCs/>
        </w:rPr>
        <w:t>Community Housing</w:t>
      </w:r>
      <w:r w:rsidR="003F7B9C">
        <w:rPr>
          <w:b/>
          <w:bCs/>
        </w:rPr>
        <w:t xml:space="preserve">: </w:t>
      </w:r>
      <w:r w:rsidR="00C0723E">
        <w:t xml:space="preserve">We strongly disagree with cutting new spending on Community Housing, </w:t>
      </w:r>
      <w:r w:rsidR="0060603B">
        <w:t>particularly</w:t>
      </w:r>
      <w:r w:rsidR="00C0723E">
        <w:t xml:space="preserve"> during a housing crisis. This makes no sense. </w:t>
      </w:r>
      <w:r w:rsidR="00E81957">
        <w:t>We have a</w:t>
      </w:r>
      <w:r w:rsidR="00B6535C">
        <w:t xml:space="preserve"> visibly</w:t>
      </w:r>
      <w:r w:rsidR="00E81957">
        <w:t xml:space="preserve"> increasing problem </w:t>
      </w:r>
      <w:r w:rsidR="00F40E3C">
        <w:t>with homelessness</w:t>
      </w:r>
      <w:r w:rsidR="00F44DAF">
        <w:t xml:space="preserve">. </w:t>
      </w:r>
      <w:r w:rsidR="00C0723E">
        <w:t xml:space="preserve">The city should be doing </w:t>
      </w:r>
      <w:r w:rsidR="00274ACB">
        <w:t>its</w:t>
      </w:r>
      <w:r w:rsidR="00C0723E">
        <w:t xml:space="preserve"> best to ensure adequate, affordable housing for all.</w:t>
      </w:r>
      <w:r w:rsidR="00382A84">
        <w:t xml:space="preserve"> </w:t>
      </w:r>
      <w:r w:rsidR="001627CF">
        <w:t>According to the</w:t>
      </w:r>
      <w:r w:rsidR="00382A84">
        <w:t xml:space="preserve"> </w:t>
      </w:r>
      <w:r w:rsidR="00155EFC">
        <w:t>Universal</w:t>
      </w:r>
      <w:r w:rsidR="00CB2805">
        <w:t xml:space="preserve"> Declaration of Human Rights</w:t>
      </w:r>
      <w:r w:rsidR="00891BC7">
        <w:t>, adequate housing is a basic</w:t>
      </w:r>
      <w:r w:rsidR="00794CE9">
        <w:t xml:space="preserve"> human right.</w:t>
      </w:r>
    </w:p>
    <w:p w14:paraId="3DF1D503" w14:textId="3C9D0D84" w:rsidR="00C0723E" w:rsidRDefault="000367C6" w:rsidP="00C0723E">
      <w:r>
        <w:rPr>
          <w:b/>
          <w:bCs/>
        </w:rPr>
        <w:t xml:space="preserve">Zero Carbon: </w:t>
      </w:r>
      <w:r w:rsidR="00C0723E">
        <w:t>We also strongly disagree with cutting the most important issue of our time from the draft budget. The high-investment package of $100 million of capital spending to reduce the city's emissions needs to be back on the table. Dunedin does not need to follow central government's disregard for our environment. The climate emergency declared by the DCC in 2019 has not gone away. Just because Dunedin is unlikely to reach its goal of being a zero-carbon city by 2030, it doesn't mean we should give up trying.</w:t>
      </w:r>
      <w:r w:rsidR="00116D85">
        <w:t xml:space="preserve"> </w:t>
      </w:r>
      <w:r w:rsidR="00133D26">
        <w:t>South Dunedin had a significant rain event in October last year an</w:t>
      </w:r>
      <w:r w:rsidR="001F1930">
        <w:t>d j</w:t>
      </w:r>
      <w:r w:rsidR="00116D85">
        <w:t>ust this week</w:t>
      </w:r>
      <w:r w:rsidR="001F1930">
        <w:t xml:space="preserve"> there has been more flooding in Northland</w:t>
      </w:r>
      <w:r w:rsidR="00084EA1">
        <w:t>.</w:t>
      </w:r>
    </w:p>
    <w:p w14:paraId="0185B13B" w14:textId="428780AF" w:rsidR="00C0723E" w:rsidRDefault="000367C6" w:rsidP="00C0723E">
      <w:r>
        <w:rPr>
          <w:b/>
          <w:bCs/>
        </w:rPr>
        <w:t xml:space="preserve">Waste Management: </w:t>
      </w:r>
      <w:r w:rsidR="00C0723E">
        <w:t>We support the building of a new landfill at Smooth Hill. Transporting our waste to another region to deal with</w:t>
      </w:r>
      <w:r w:rsidR="008B7FC3">
        <w:t xml:space="preserve"> </w:t>
      </w:r>
      <w:r w:rsidR="00C0723E">
        <w:t>feels wrong and would increase our carbon emissions</w:t>
      </w:r>
      <w:r w:rsidR="008B7FC3">
        <w:t xml:space="preserve"> </w:t>
      </w:r>
      <w:r w:rsidR="00832857">
        <w:t>t</w:t>
      </w:r>
      <w:r w:rsidR="008B7FC3">
        <w:t xml:space="preserve">hrough </w:t>
      </w:r>
      <w:r w:rsidR="000C5F18">
        <w:t xml:space="preserve">the associated </w:t>
      </w:r>
      <w:r w:rsidR="008B7FC3">
        <w:t>transport</w:t>
      </w:r>
      <w:r w:rsidR="00C0723E">
        <w:t xml:space="preserve">. </w:t>
      </w:r>
      <w:r w:rsidR="00874478">
        <w:t xml:space="preserve">It would be great if the </w:t>
      </w:r>
      <w:r w:rsidR="00CC4A6E">
        <w:t xml:space="preserve">new </w:t>
      </w:r>
      <w:r w:rsidR="00C6073B">
        <w:t>landfill could</w:t>
      </w:r>
      <w:r w:rsidR="004A265F">
        <w:t xml:space="preserve"> generate electricity from the captured methane. </w:t>
      </w:r>
      <w:r w:rsidR="0098145C">
        <w:t xml:space="preserve">We are pleased </w:t>
      </w:r>
      <w:r w:rsidR="00C0723E">
        <w:t xml:space="preserve">that a new mixed recycling facility will be opening soon in Green Island. </w:t>
      </w:r>
    </w:p>
    <w:p w14:paraId="00ECCF72" w14:textId="77777777" w:rsidR="00C0723E" w:rsidRDefault="00C0723E" w:rsidP="00C0723E"/>
    <w:p w14:paraId="17DF05EF" w14:textId="49123728" w:rsidR="00C0723E" w:rsidRDefault="00EE50CC" w:rsidP="00C0723E">
      <w:r>
        <w:rPr>
          <w:b/>
          <w:bCs/>
        </w:rPr>
        <w:t xml:space="preserve">Grants Review: </w:t>
      </w:r>
      <w:r w:rsidR="00C0723E">
        <w:t>Can the Grants Review process please consider an increase to the funding pool to account for inflation. We note that some unallocated grant money is available through this submission process and would be grateful if we could be considered for a portion of this money? Last year the government cut our main funding at a time when the community needs us most. Support is provided to anybody in our community suffering from financial hardship, or at risk of financial hardship. People of all ages, ethnicities and sexual orientations. Our services are all confidential, free of charge to the public and are non-judgmental. We work alongside clients to identify their issues, barriers to a bright future, strengths / resources they have available and finally an agreed plan for moving forward with our support. The services that we provide include goal setting, access to zero interest loans, options with debt, financial action planning, financial dispute resolution, withdrawals from KiwiSaver, insolvency support and creditor negotiation. `</w:t>
      </w:r>
    </w:p>
    <w:p w14:paraId="61F365AB" w14:textId="77777777" w:rsidR="00C0723E" w:rsidRDefault="00C0723E" w:rsidP="00C0723E"/>
    <w:sectPr w:rsidR="00C072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42AB1"/>
    <w:multiLevelType w:val="hybridMultilevel"/>
    <w:tmpl w:val="5CAE11F6"/>
    <w:lvl w:ilvl="0" w:tplc="D676237A">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41322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83D"/>
    <w:rsid w:val="000108B7"/>
    <w:rsid w:val="00031DA6"/>
    <w:rsid w:val="000321BD"/>
    <w:rsid w:val="000367C6"/>
    <w:rsid w:val="000732ED"/>
    <w:rsid w:val="00084EA1"/>
    <w:rsid w:val="0008770E"/>
    <w:rsid w:val="000B2336"/>
    <w:rsid w:val="000C5D9C"/>
    <w:rsid w:val="000C5F18"/>
    <w:rsid w:val="000F67F8"/>
    <w:rsid w:val="001163DE"/>
    <w:rsid w:val="00116D85"/>
    <w:rsid w:val="001304F0"/>
    <w:rsid w:val="00133D26"/>
    <w:rsid w:val="00136F41"/>
    <w:rsid w:val="0013778A"/>
    <w:rsid w:val="00142537"/>
    <w:rsid w:val="00143B7F"/>
    <w:rsid w:val="00155EFC"/>
    <w:rsid w:val="0015680D"/>
    <w:rsid w:val="001627CF"/>
    <w:rsid w:val="00162CA5"/>
    <w:rsid w:val="001C72AD"/>
    <w:rsid w:val="001D768F"/>
    <w:rsid w:val="001F1930"/>
    <w:rsid w:val="00204823"/>
    <w:rsid w:val="00244C11"/>
    <w:rsid w:val="00274ACB"/>
    <w:rsid w:val="002768E1"/>
    <w:rsid w:val="002D0330"/>
    <w:rsid w:val="002F7467"/>
    <w:rsid w:val="003003A8"/>
    <w:rsid w:val="003007B7"/>
    <w:rsid w:val="00315BAF"/>
    <w:rsid w:val="0034023D"/>
    <w:rsid w:val="00340F1D"/>
    <w:rsid w:val="00353A1C"/>
    <w:rsid w:val="00382A84"/>
    <w:rsid w:val="003A31D0"/>
    <w:rsid w:val="003B1AA4"/>
    <w:rsid w:val="003D5C7B"/>
    <w:rsid w:val="003F7B9C"/>
    <w:rsid w:val="00406ABD"/>
    <w:rsid w:val="00407D49"/>
    <w:rsid w:val="00454DBB"/>
    <w:rsid w:val="00471A23"/>
    <w:rsid w:val="004811C5"/>
    <w:rsid w:val="00486F82"/>
    <w:rsid w:val="00495945"/>
    <w:rsid w:val="004A265F"/>
    <w:rsid w:val="004A5E96"/>
    <w:rsid w:val="004B603E"/>
    <w:rsid w:val="004E6178"/>
    <w:rsid w:val="004F4034"/>
    <w:rsid w:val="00503652"/>
    <w:rsid w:val="00515D07"/>
    <w:rsid w:val="0051781E"/>
    <w:rsid w:val="005640F8"/>
    <w:rsid w:val="005D7961"/>
    <w:rsid w:val="0060603B"/>
    <w:rsid w:val="00606A38"/>
    <w:rsid w:val="006A217D"/>
    <w:rsid w:val="006A4C57"/>
    <w:rsid w:val="006C0213"/>
    <w:rsid w:val="006C6ED0"/>
    <w:rsid w:val="006E0C33"/>
    <w:rsid w:val="006E1A9D"/>
    <w:rsid w:val="006F18D1"/>
    <w:rsid w:val="006F74BB"/>
    <w:rsid w:val="0070487C"/>
    <w:rsid w:val="00710E8D"/>
    <w:rsid w:val="00734DAD"/>
    <w:rsid w:val="0076482D"/>
    <w:rsid w:val="007712E1"/>
    <w:rsid w:val="00794CE9"/>
    <w:rsid w:val="007A545F"/>
    <w:rsid w:val="007A7313"/>
    <w:rsid w:val="007B4151"/>
    <w:rsid w:val="007B738B"/>
    <w:rsid w:val="007D6AFF"/>
    <w:rsid w:val="00832857"/>
    <w:rsid w:val="00874478"/>
    <w:rsid w:val="00891BC7"/>
    <w:rsid w:val="00894439"/>
    <w:rsid w:val="008B7FC3"/>
    <w:rsid w:val="008D1572"/>
    <w:rsid w:val="008E083D"/>
    <w:rsid w:val="0090676C"/>
    <w:rsid w:val="009132A6"/>
    <w:rsid w:val="00936403"/>
    <w:rsid w:val="00943A0A"/>
    <w:rsid w:val="00956814"/>
    <w:rsid w:val="00976BCA"/>
    <w:rsid w:val="0098145C"/>
    <w:rsid w:val="0099243C"/>
    <w:rsid w:val="009A2C44"/>
    <w:rsid w:val="009C24F3"/>
    <w:rsid w:val="009D3F28"/>
    <w:rsid w:val="00A27610"/>
    <w:rsid w:val="00A31D4B"/>
    <w:rsid w:val="00AB3DF6"/>
    <w:rsid w:val="00B27F9D"/>
    <w:rsid w:val="00B6535C"/>
    <w:rsid w:val="00B864D0"/>
    <w:rsid w:val="00B93875"/>
    <w:rsid w:val="00BC0170"/>
    <w:rsid w:val="00BD5A45"/>
    <w:rsid w:val="00BE497C"/>
    <w:rsid w:val="00C0723E"/>
    <w:rsid w:val="00C51B8A"/>
    <w:rsid w:val="00C6073B"/>
    <w:rsid w:val="00C9468A"/>
    <w:rsid w:val="00CB2805"/>
    <w:rsid w:val="00CC0D45"/>
    <w:rsid w:val="00CC4A6E"/>
    <w:rsid w:val="00D66A61"/>
    <w:rsid w:val="00D85C7E"/>
    <w:rsid w:val="00D9321A"/>
    <w:rsid w:val="00D967A7"/>
    <w:rsid w:val="00DD7FDF"/>
    <w:rsid w:val="00DF0CC4"/>
    <w:rsid w:val="00E37DF0"/>
    <w:rsid w:val="00E81957"/>
    <w:rsid w:val="00EC193F"/>
    <w:rsid w:val="00EE363D"/>
    <w:rsid w:val="00EE50CC"/>
    <w:rsid w:val="00EF5762"/>
    <w:rsid w:val="00F007BC"/>
    <w:rsid w:val="00F35B98"/>
    <w:rsid w:val="00F40E3C"/>
    <w:rsid w:val="00F44DAF"/>
    <w:rsid w:val="00F51F81"/>
    <w:rsid w:val="00F61E27"/>
    <w:rsid w:val="00F72016"/>
    <w:rsid w:val="00F779B3"/>
    <w:rsid w:val="00FC70D0"/>
  </w:rsids>
  <m:mathPr>
    <m:mathFont m:val="Cambria Math"/>
    <m:brkBin m:val="before"/>
    <m:brkBinSub m:val="--"/>
    <m:smallFrac m:val="0"/>
    <m:dispDef/>
    <m:lMargin m:val="0"/>
    <m:rMargin m:val="0"/>
    <m:defJc m:val="centerGroup"/>
    <m:wrapIndent m:val="1440"/>
    <m:intLim m:val="subSup"/>
    <m:naryLim m:val="undOvr"/>
  </m:mathPr>
  <w:themeFontLang w:val="en-NZ"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632A6"/>
  <w15:chartTrackingRefBased/>
  <w15:docId w15:val="{6B889280-F495-482E-BF60-E7729B40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8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8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8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8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8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8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8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8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8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8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8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8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8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8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8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8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8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83D"/>
    <w:rPr>
      <w:rFonts w:eastAsiaTheme="majorEastAsia" w:cstheme="majorBidi"/>
      <w:color w:val="272727" w:themeColor="text1" w:themeTint="D8"/>
    </w:rPr>
  </w:style>
  <w:style w:type="paragraph" w:styleId="Title">
    <w:name w:val="Title"/>
    <w:basedOn w:val="Normal"/>
    <w:next w:val="Normal"/>
    <w:link w:val="TitleChar"/>
    <w:uiPriority w:val="10"/>
    <w:qFormat/>
    <w:rsid w:val="008E0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8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8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83D"/>
    <w:pPr>
      <w:spacing w:before="160"/>
      <w:jc w:val="center"/>
    </w:pPr>
    <w:rPr>
      <w:i/>
      <w:iCs/>
      <w:color w:val="404040" w:themeColor="text1" w:themeTint="BF"/>
    </w:rPr>
  </w:style>
  <w:style w:type="character" w:customStyle="1" w:styleId="QuoteChar">
    <w:name w:val="Quote Char"/>
    <w:basedOn w:val="DefaultParagraphFont"/>
    <w:link w:val="Quote"/>
    <w:uiPriority w:val="29"/>
    <w:rsid w:val="008E083D"/>
    <w:rPr>
      <w:i/>
      <w:iCs/>
      <w:color w:val="404040" w:themeColor="text1" w:themeTint="BF"/>
    </w:rPr>
  </w:style>
  <w:style w:type="paragraph" w:styleId="ListParagraph">
    <w:name w:val="List Paragraph"/>
    <w:basedOn w:val="Normal"/>
    <w:uiPriority w:val="34"/>
    <w:qFormat/>
    <w:rsid w:val="008E083D"/>
    <w:pPr>
      <w:ind w:left="720"/>
      <w:contextualSpacing/>
    </w:pPr>
  </w:style>
  <w:style w:type="character" w:styleId="IntenseEmphasis">
    <w:name w:val="Intense Emphasis"/>
    <w:basedOn w:val="DefaultParagraphFont"/>
    <w:uiPriority w:val="21"/>
    <w:qFormat/>
    <w:rsid w:val="008E083D"/>
    <w:rPr>
      <w:i/>
      <w:iCs/>
      <w:color w:val="0F4761" w:themeColor="accent1" w:themeShade="BF"/>
    </w:rPr>
  </w:style>
  <w:style w:type="paragraph" w:styleId="IntenseQuote">
    <w:name w:val="Intense Quote"/>
    <w:basedOn w:val="Normal"/>
    <w:next w:val="Normal"/>
    <w:link w:val="IntenseQuoteChar"/>
    <w:uiPriority w:val="30"/>
    <w:qFormat/>
    <w:rsid w:val="008E08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83D"/>
    <w:rPr>
      <w:i/>
      <w:iCs/>
      <w:color w:val="0F4761" w:themeColor="accent1" w:themeShade="BF"/>
    </w:rPr>
  </w:style>
  <w:style w:type="character" w:styleId="IntenseReference">
    <w:name w:val="Intense Reference"/>
    <w:basedOn w:val="DefaultParagraphFont"/>
    <w:uiPriority w:val="32"/>
    <w:qFormat/>
    <w:rsid w:val="008E08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F7575-A251-4101-9D77-73320AEDE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5753</TotalTime>
  <Pages>2</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Henderson</dc:creator>
  <cp:keywords/>
  <dc:description/>
  <cp:lastModifiedBy>Andrew Henderson</cp:lastModifiedBy>
  <cp:revision>132</cp:revision>
  <cp:lastPrinted>2025-04-24T04:27:00Z</cp:lastPrinted>
  <dcterms:created xsi:type="dcterms:W3CDTF">2025-04-24T04:04:00Z</dcterms:created>
  <dcterms:modified xsi:type="dcterms:W3CDTF">2025-04-28T04:17:00Z</dcterms:modified>
</cp:coreProperties>
</file>