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970C" w14:textId="7902899E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Dear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Dunedin City Council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Members,</w:t>
      </w:r>
    </w:p>
    <w:p w14:paraId="69328192" w14:textId="299FF58A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Subject: Maintaining Ownership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Aurora Energy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– A Strategic Advantage</w:t>
      </w:r>
    </w:p>
    <w:p w14:paraId="51A1B28D" w14:textId="0FA9FA99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I am writing to urge the council to consider the substantial benefits and positive opportunities associated with retaining ownership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Aurora 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Energy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.  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This local asset not only plays a pivotal role in our community’s economic and environmental landscape but also presents unique advantages that can only be maximized under council ownership.</w:t>
      </w:r>
    </w:p>
    <w:p w14:paraId="434BB65F" w14:textId="5C5B578F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3E3" w:frame="1"/>
          <w:lang w:eastAsia="en-NZ"/>
          <w14:ligatures w14:val="none"/>
        </w:rPr>
        <w:t>Economic Stability and Revenue Generation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: As the owner of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Aurora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the council has direct oversight and control over utility rates and policies that favor the community’s economic environment. The revenue generated from the energy company </w:t>
      </w:r>
      <w:r w:rsidR="00B636F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will eventually 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support municipal budgets and fund crucial public services, reducing the financial burden on our citizens. This self-funding mechanism is a sustainable financial model that can secure the economic future of our community.</w:t>
      </w:r>
    </w:p>
    <w:p w14:paraId="4AA02A9C" w14:textId="77777777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3E3" w:frame="1"/>
          <w:lang w:eastAsia="en-NZ"/>
          <w14:ligatures w14:val="none"/>
        </w:rPr>
        <w:t>Local Job Creation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: Keeping the energy company within council control ensures that it continues to provide and potentially expand local employment opportunities. These jobs, often well-paying and inclusive of benefits, contribute significantly to our community’s economic vitality and social stability.</w:t>
      </w:r>
    </w:p>
    <w:p w14:paraId="7D8F832D" w14:textId="77777777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3E3" w:frame="1"/>
          <w:lang w:eastAsia="en-NZ"/>
          <w14:ligatures w14:val="none"/>
        </w:rPr>
        <w:t>Innovation and Renewable Energy Commitment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: Council ownership allows for more agile responses to technological advancements and shifts towards renewable energy sources. This aligns with our community’s values and commitment to sustainability, providing us a platform to lead by example in the transition towards cleaner energy solutions.</w:t>
      </w:r>
    </w:p>
    <w:p w14:paraId="05A853C1" w14:textId="77777777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3E3" w:frame="1"/>
          <w:lang w:eastAsia="en-NZ"/>
          <w14:ligatures w14:val="none"/>
        </w:rPr>
        <w:t>Community Accountability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: Public ownership ensures that the energy company remains accountable to the residents it serves rather than external shareholders. This model fosters transparency and allows residents to have a direct say in how the company is managed through their elected representatives.</w:t>
      </w:r>
    </w:p>
    <w:p w14:paraId="25A1D713" w14:textId="77777777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single" w:sz="2" w:space="0" w:color="E3E3E3" w:frame="1"/>
          <w:lang w:eastAsia="en-NZ"/>
          <w14:ligatures w14:val="none"/>
        </w:rPr>
        <w:t>Strategic Flexibility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: Maintaining ownership offers strategic flexibility to tailor services and initiatives that best meet the local needs and priorities, including special tariffs for low-income families, energy efficiency programs, and emergency support services.</w:t>
      </w:r>
    </w:p>
    <w:p w14:paraId="4CC4C413" w14:textId="3732C2C4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In conclusion, keeping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Aurora</w:t>
      </w: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 xml:space="preserve"> under council control offers a multifaceted advantage, supporting economic, environmental, and community goals. It is a strategic asset that empowers our community, sustains our commitments, and secures a resilient future.</w:t>
      </w:r>
    </w:p>
    <w:p w14:paraId="33A2F461" w14:textId="77777777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3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 w:rsidRPr="00B25520"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Thank you for considering the continued public ownership of our valuable local energy resource.</w:t>
      </w:r>
    </w:p>
    <w:p w14:paraId="77C67B1F" w14:textId="77777777" w:rsid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Nāku noa, nā</w:t>
      </w:r>
    </w:p>
    <w:p w14:paraId="68E74627" w14:textId="615E3FE7" w:rsidR="00B25520" w:rsidRPr="00B25520" w:rsidRDefault="00B25520" w:rsidP="00B25520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300" w:after="1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NZ"/>
          <w14:ligatures w14:val="none"/>
        </w:rPr>
        <w:t>Tania Sharee Williams</w:t>
      </w:r>
    </w:p>
    <w:p w14:paraId="0B7B3238" w14:textId="77777777" w:rsidR="00B25520" w:rsidRPr="00B25520" w:rsidRDefault="00B25520" w:rsidP="00B255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NZ"/>
          <w14:ligatures w14:val="none"/>
        </w:rPr>
      </w:pPr>
      <w:r w:rsidRPr="00B25520">
        <w:rPr>
          <w:rFonts w:ascii="Arial" w:eastAsia="Times New Roman" w:hAnsi="Arial" w:cs="Arial"/>
          <w:vanish/>
          <w:kern w:val="0"/>
          <w:sz w:val="16"/>
          <w:szCs w:val="16"/>
          <w:lang w:eastAsia="en-NZ"/>
          <w14:ligatures w14:val="none"/>
        </w:rPr>
        <w:t>Top of Form</w:t>
      </w:r>
    </w:p>
    <w:p w14:paraId="24031C3A" w14:textId="77777777" w:rsidR="00781CB9" w:rsidRDefault="00781CB9"/>
    <w:sectPr w:rsidR="00781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520"/>
    <w:rsid w:val="003C0244"/>
    <w:rsid w:val="00781CB9"/>
    <w:rsid w:val="00B15E90"/>
    <w:rsid w:val="00B25520"/>
    <w:rsid w:val="00B636F0"/>
    <w:rsid w:val="00C9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2A331"/>
  <w15:chartTrackingRefBased/>
  <w15:docId w15:val="{0CCB08B7-3813-4C06-8D50-AA4752A1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5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5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5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5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5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5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5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5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5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5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52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5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B25520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255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N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25520"/>
    <w:rPr>
      <w:rFonts w:ascii="Arial" w:eastAsia="Times New Roman" w:hAnsi="Arial" w:cs="Arial"/>
      <w:vanish/>
      <w:kern w:val="0"/>
      <w:sz w:val="16"/>
      <w:szCs w:val="16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4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62176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20193755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07970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8480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60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547812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152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56518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57076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74926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3715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67893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Araiteuru Marae</dc:creator>
  <cp:keywords/>
  <dc:description/>
  <cp:lastModifiedBy>Araiteuru Marae</cp:lastModifiedBy>
  <cp:revision>2</cp:revision>
  <dcterms:created xsi:type="dcterms:W3CDTF">2024-04-22T01:42:00Z</dcterms:created>
  <dcterms:modified xsi:type="dcterms:W3CDTF">2024-04-22T01:47:00Z</dcterms:modified>
</cp:coreProperties>
</file>